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6CE1" w14:textId="77777777" w:rsidR="00C21123" w:rsidRDefault="00000000">
      <w:pPr>
        <w:pStyle w:val="Nadpis1"/>
      </w:pPr>
      <w:r>
        <w:t>KUPNÍ</w:t>
      </w:r>
      <w:r>
        <w:rPr>
          <w:spacing w:val="-2"/>
        </w:rPr>
        <w:t xml:space="preserve"> SMLOUVA</w:t>
      </w:r>
    </w:p>
    <w:p w14:paraId="11B3BDEC" w14:textId="77777777" w:rsidR="00C21123" w:rsidRDefault="00000000">
      <w:pPr>
        <w:pStyle w:val="Zkladntext"/>
        <w:ind w:left="83" w:right="74"/>
        <w:jc w:val="center"/>
      </w:pPr>
      <w:r>
        <w:rPr>
          <w:spacing w:val="-4"/>
        </w:rPr>
        <w:t>uzavřená</w:t>
      </w:r>
      <w:r>
        <w:t xml:space="preserve"> </w:t>
      </w:r>
      <w:r>
        <w:rPr>
          <w:spacing w:val="-4"/>
        </w:rPr>
        <w:t>podle</w:t>
      </w:r>
      <w:r>
        <w:t xml:space="preserve"> </w:t>
      </w:r>
      <w:r>
        <w:rPr>
          <w:spacing w:val="-4"/>
        </w:rPr>
        <w:t>ustanovení</w:t>
      </w:r>
      <w:r>
        <w:t xml:space="preserve"> </w:t>
      </w:r>
      <w:r>
        <w:rPr>
          <w:spacing w:val="-4"/>
        </w:rPr>
        <w:t>§</w:t>
      </w:r>
      <w:r>
        <w:rPr>
          <w:spacing w:val="-7"/>
        </w:rPr>
        <w:t xml:space="preserve"> </w:t>
      </w:r>
      <w:r>
        <w:rPr>
          <w:spacing w:val="-4"/>
        </w:rPr>
        <w:t>2079 a</w:t>
      </w:r>
      <w:r>
        <w:rPr>
          <w:spacing w:val="-5"/>
        </w:rPr>
        <w:t xml:space="preserve"> </w:t>
      </w:r>
      <w:r>
        <w:rPr>
          <w:spacing w:val="-4"/>
        </w:rPr>
        <w:t>násl.</w:t>
      </w:r>
      <w:r>
        <w:rPr>
          <w:spacing w:val="-6"/>
        </w:rPr>
        <w:t xml:space="preserve"> </w:t>
      </w:r>
      <w:r>
        <w:rPr>
          <w:spacing w:val="-4"/>
        </w:rPr>
        <w:t>zákona</w:t>
      </w:r>
      <w:r>
        <w:rPr>
          <w:spacing w:val="-8"/>
        </w:rPr>
        <w:t xml:space="preserve"> </w:t>
      </w:r>
      <w:r>
        <w:rPr>
          <w:spacing w:val="-4"/>
        </w:rPr>
        <w:t>č.</w:t>
      </w:r>
      <w:r>
        <w:rPr>
          <w:spacing w:val="-8"/>
        </w:rPr>
        <w:t xml:space="preserve"> </w:t>
      </w:r>
      <w:r>
        <w:rPr>
          <w:spacing w:val="-4"/>
        </w:rPr>
        <w:t>89/2012</w:t>
      </w:r>
      <w:r>
        <w:rPr>
          <w:spacing w:val="-7"/>
        </w:rPr>
        <w:t xml:space="preserve"> </w:t>
      </w:r>
      <w:r>
        <w:rPr>
          <w:spacing w:val="-4"/>
        </w:rPr>
        <w:t>Sb.,</w:t>
      </w:r>
      <w:r>
        <w:rPr>
          <w:spacing w:val="-8"/>
        </w:rPr>
        <w:t xml:space="preserve"> </w:t>
      </w:r>
      <w:r>
        <w:rPr>
          <w:spacing w:val="-4"/>
        </w:rPr>
        <w:t>občanský zákoník,</w:t>
      </w:r>
      <w:r>
        <w:rPr>
          <w:spacing w:val="-8"/>
        </w:rPr>
        <w:t xml:space="preserve"> </w:t>
      </w:r>
      <w:r>
        <w:rPr>
          <w:spacing w:val="-4"/>
        </w:rPr>
        <w:t>ve</w:t>
      </w:r>
      <w:r>
        <w:rPr>
          <w:spacing w:val="-7"/>
        </w:rPr>
        <w:t xml:space="preserve"> </w:t>
      </w:r>
      <w:r>
        <w:rPr>
          <w:spacing w:val="-4"/>
        </w:rPr>
        <w:t>znění</w:t>
      </w:r>
      <w:r>
        <w:rPr>
          <w:spacing w:val="-5"/>
        </w:rPr>
        <w:t xml:space="preserve"> </w:t>
      </w:r>
      <w:r>
        <w:rPr>
          <w:spacing w:val="-4"/>
        </w:rPr>
        <w:t xml:space="preserve">pozdějších </w:t>
      </w:r>
      <w:r>
        <w:rPr>
          <w:spacing w:val="-2"/>
        </w:rPr>
        <w:t>předpisů</w:t>
      </w:r>
    </w:p>
    <w:p w14:paraId="3789B378" w14:textId="77777777" w:rsidR="00C21123" w:rsidRDefault="00000000">
      <w:pPr>
        <w:pStyle w:val="Zkladntext"/>
        <w:ind w:left="83" w:right="77"/>
        <w:jc w:val="center"/>
      </w:pPr>
      <w:r>
        <w:rPr>
          <w:spacing w:val="-6"/>
        </w:rPr>
        <w:t>(dále také</w:t>
      </w:r>
      <w:r>
        <w:rPr>
          <w:spacing w:val="-2"/>
        </w:rPr>
        <w:t xml:space="preserve"> </w:t>
      </w:r>
      <w:r>
        <w:rPr>
          <w:spacing w:val="-6"/>
        </w:rPr>
        <w:t>jen</w:t>
      </w:r>
      <w:r>
        <w:rPr>
          <w:spacing w:val="-2"/>
        </w:rPr>
        <w:t xml:space="preserve"> </w:t>
      </w:r>
      <w:r>
        <w:rPr>
          <w:spacing w:val="-6"/>
        </w:rPr>
        <w:t>OZ)</w:t>
      </w:r>
    </w:p>
    <w:p w14:paraId="38B6C6EE" w14:textId="77777777" w:rsidR="00C21123" w:rsidRDefault="00C21123">
      <w:pPr>
        <w:pStyle w:val="Zkladntext"/>
        <w:jc w:val="left"/>
      </w:pPr>
    </w:p>
    <w:p w14:paraId="56FA651D" w14:textId="77777777" w:rsidR="00C21123" w:rsidRDefault="00C21123">
      <w:pPr>
        <w:pStyle w:val="Zkladntext"/>
        <w:spacing w:before="120"/>
        <w:jc w:val="left"/>
      </w:pPr>
    </w:p>
    <w:p w14:paraId="5F05DC67" w14:textId="77777777" w:rsidR="00C21123" w:rsidRDefault="00000000">
      <w:pPr>
        <w:pStyle w:val="Nadpis2"/>
        <w:numPr>
          <w:ilvl w:val="0"/>
          <w:numId w:val="12"/>
        </w:numPr>
        <w:tabs>
          <w:tab w:val="left" w:pos="4502"/>
        </w:tabs>
        <w:spacing w:before="1"/>
        <w:jc w:val="left"/>
      </w:pPr>
      <w:r>
        <w:t>Smluvní</w:t>
      </w:r>
      <w:r>
        <w:rPr>
          <w:spacing w:val="-9"/>
        </w:rPr>
        <w:t xml:space="preserve"> </w:t>
      </w:r>
      <w:r>
        <w:rPr>
          <w:spacing w:val="-2"/>
        </w:rPr>
        <w:t>strany</w:t>
      </w:r>
    </w:p>
    <w:p w14:paraId="7EE55792" w14:textId="77777777" w:rsidR="00C21123" w:rsidRDefault="00C21123">
      <w:pPr>
        <w:pStyle w:val="Zkladntext"/>
        <w:spacing w:before="120"/>
        <w:jc w:val="left"/>
        <w:rPr>
          <w:b/>
        </w:rPr>
      </w:pPr>
    </w:p>
    <w:p w14:paraId="3F5D7B6B" w14:textId="77777777" w:rsidR="00C21123" w:rsidRDefault="00000000">
      <w:pPr>
        <w:pStyle w:val="Odstavecseseznamem"/>
        <w:numPr>
          <w:ilvl w:val="1"/>
          <w:numId w:val="11"/>
        </w:numPr>
        <w:tabs>
          <w:tab w:val="left" w:pos="690"/>
          <w:tab w:val="left" w:pos="3689"/>
        </w:tabs>
        <w:spacing w:line="267" w:lineRule="exact"/>
        <w:ind w:left="690" w:hanging="547"/>
        <w:rPr>
          <w:b/>
        </w:rPr>
      </w:pPr>
      <w:r>
        <w:rPr>
          <w:b/>
          <w:spacing w:val="-2"/>
        </w:rPr>
        <w:t>Kupující:</w:t>
      </w:r>
      <w:r>
        <w:rPr>
          <w:b/>
        </w:rPr>
        <w:tab/>
        <w:t>Městská</w:t>
      </w:r>
      <w:r>
        <w:rPr>
          <w:b/>
          <w:spacing w:val="-6"/>
        </w:rPr>
        <w:t xml:space="preserve"> </w:t>
      </w:r>
      <w:r>
        <w:rPr>
          <w:b/>
        </w:rPr>
        <w:t>část</w:t>
      </w:r>
      <w:r>
        <w:rPr>
          <w:b/>
          <w:spacing w:val="-4"/>
        </w:rPr>
        <w:t xml:space="preserve"> </w:t>
      </w:r>
      <w:r>
        <w:rPr>
          <w:b/>
        </w:rPr>
        <w:t>Praha</w:t>
      </w:r>
      <w:r>
        <w:rPr>
          <w:b/>
          <w:spacing w:val="-2"/>
        </w:rPr>
        <w:t xml:space="preserve"> </w:t>
      </w:r>
      <w:r>
        <w:rPr>
          <w:b/>
          <w:spacing w:val="-5"/>
        </w:rPr>
        <w:t>18</w:t>
      </w:r>
    </w:p>
    <w:p w14:paraId="0054899F" w14:textId="77777777" w:rsidR="00C21123" w:rsidRDefault="00000000">
      <w:pPr>
        <w:pStyle w:val="Zkladntext"/>
        <w:tabs>
          <w:tab w:val="left" w:pos="3684"/>
        </w:tabs>
        <w:spacing w:line="267" w:lineRule="exact"/>
        <w:ind w:left="683"/>
        <w:jc w:val="left"/>
      </w:pPr>
      <w:r>
        <w:t xml:space="preserve">Se </w:t>
      </w:r>
      <w:r>
        <w:rPr>
          <w:spacing w:val="-2"/>
        </w:rPr>
        <w:t>sídlem:</w:t>
      </w:r>
      <w:r>
        <w:tab/>
        <w:t>Bechyňská</w:t>
      </w:r>
      <w:r>
        <w:rPr>
          <w:spacing w:val="-7"/>
        </w:rPr>
        <w:t xml:space="preserve"> </w:t>
      </w:r>
      <w:r>
        <w:t>639,</w:t>
      </w:r>
      <w:r>
        <w:rPr>
          <w:spacing w:val="-2"/>
        </w:rPr>
        <w:t xml:space="preserve"> </w:t>
      </w:r>
      <w:r>
        <w:t>199</w:t>
      </w:r>
      <w:r>
        <w:rPr>
          <w:spacing w:val="-3"/>
        </w:rPr>
        <w:t xml:space="preserve"> </w:t>
      </w:r>
      <w:r>
        <w:t>00</w:t>
      </w:r>
      <w:r>
        <w:rPr>
          <w:spacing w:val="-3"/>
        </w:rPr>
        <w:t xml:space="preserve"> </w:t>
      </w:r>
      <w:r>
        <w:t>Praha</w:t>
      </w:r>
      <w:r>
        <w:rPr>
          <w:spacing w:val="-1"/>
        </w:rPr>
        <w:t xml:space="preserve"> </w:t>
      </w:r>
      <w:r>
        <w:t>9</w:t>
      </w:r>
      <w:r>
        <w:rPr>
          <w:spacing w:val="-1"/>
        </w:rPr>
        <w:t xml:space="preserve"> </w:t>
      </w:r>
      <w:r>
        <w:t>–</w:t>
      </w:r>
      <w:r>
        <w:rPr>
          <w:spacing w:val="-3"/>
        </w:rPr>
        <w:t xml:space="preserve"> </w:t>
      </w:r>
      <w:r>
        <w:rPr>
          <w:spacing w:val="-2"/>
        </w:rPr>
        <w:t>Letňany</w:t>
      </w:r>
    </w:p>
    <w:p w14:paraId="463052C2" w14:textId="77777777" w:rsidR="00C21123" w:rsidRDefault="00000000">
      <w:pPr>
        <w:pStyle w:val="Zkladntext"/>
        <w:tabs>
          <w:tab w:val="left" w:pos="3684"/>
        </w:tabs>
        <w:ind w:left="683"/>
        <w:jc w:val="left"/>
      </w:pPr>
      <w:r>
        <w:rPr>
          <w:spacing w:val="-2"/>
        </w:rPr>
        <w:t>Zastoupen:</w:t>
      </w:r>
      <w:r>
        <w:tab/>
        <w:t>Mgr.</w:t>
      </w:r>
      <w:r>
        <w:rPr>
          <w:spacing w:val="-6"/>
        </w:rPr>
        <w:t xml:space="preserve"> </w:t>
      </w:r>
      <w:r>
        <w:t>Zdeňkem</w:t>
      </w:r>
      <w:r>
        <w:rPr>
          <w:spacing w:val="-5"/>
        </w:rPr>
        <w:t xml:space="preserve"> </w:t>
      </w:r>
      <w:r>
        <w:t>Kučerou,</w:t>
      </w:r>
      <w:r>
        <w:rPr>
          <w:spacing w:val="-5"/>
        </w:rPr>
        <w:t xml:space="preserve"> </w:t>
      </w:r>
      <w:r>
        <w:t>MBA,</w:t>
      </w:r>
      <w:r>
        <w:rPr>
          <w:spacing w:val="-2"/>
        </w:rPr>
        <w:t xml:space="preserve"> starostou</w:t>
      </w:r>
    </w:p>
    <w:p w14:paraId="46E3A695" w14:textId="77777777" w:rsidR="00C21123" w:rsidRDefault="00000000">
      <w:pPr>
        <w:pStyle w:val="Zkladntext"/>
        <w:tabs>
          <w:tab w:val="left" w:pos="3684"/>
        </w:tabs>
        <w:spacing w:before="1"/>
        <w:ind w:left="683" w:right="398"/>
        <w:jc w:val="left"/>
      </w:pPr>
      <w:r>
        <w:t>Kontaktní osoba:</w:t>
      </w:r>
      <w:r>
        <w:tab/>
      </w:r>
      <w:r>
        <w:rPr>
          <w:color w:val="808080"/>
          <w:highlight w:val="lightGray"/>
        </w:rPr>
        <w:t>bude</w:t>
      </w:r>
      <w:r>
        <w:rPr>
          <w:color w:val="808080"/>
          <w:spacing w:val="-4"/>
          <w:highlight w:val="lightGray"/>
        </w:rPr>
        <w:t xml:space="preserve"> </w:t>
      </w:r>
      <w:r>
        <w:rPr>
          <w:color w:val="808080"/>
          <w:highlight w:val="lightGray"/>
        </w:rPr>
        <w:t>doplněno</w:t>
      </w:r>
      <w:r>
        <w:rPr>
          <w:color w:val="000000"/>
        </w:rPr>
        <w:t>,</w:t>
      </w:r>
      <w:r>
        <w:rPr>
          <w:color w:val="000000"/>
          <w:spacing w:val="-6"/>
        </w:rPr>
        <w:t xml:space="preserve"> </w:t>
      </w:r>
      <w:r>
        <w:rPr>
          <w:color w:val="000000"/>
        </w:rPr>
        <w:t>tel.</w:t>
      </w:r>
      <w:r>
        <w:rPr>
          <w:color w:val="000000"/>
          <w:spacing w:val="-7"/>
        </w:rPr>
        <w:t xml:space="preserve"> </w:t>
      </w:r>
      <w:r>
        <w:rPr>
          <w:color w:val="000000"/>
        </w:rPr>
        <w:t>č.:</w:t>
      </w:r>
      <w:r>
        <w:rPr>
          <w:color w:val="000000"/>
          <w:spacing w:val="-3"/>
        </w:rPr>
        <w:t xml:space="preserve"> </w:t>
      </w:r>
      <w:r>
        <w:rPr>
          <w:color w:val="808080"/>
          <w:highlight w:val="lightGray"/>
        </w:rPr>
        <w:t>bude</w:t>
      </w:r>
      <w:r>
        <w:rPr>
          <w:color w:val="808080"/>
          <w:spacing w:val="-4"/>
          <w:highlight w:val="lightGray"/>
        </w:rPr>
        <w:t xml:space="preserve"> </w:t>
      </w:r>
      <w:r>
        <w:rPr>
          <w:color w:val="808080"/>
          <w:highlight w:val="lightGray"/>
        </w:rPr>
        <w:t>doplněno</w:t>
      </w:r>
      <w:r>
        <w:rPr>
          <w:color w:val="000000"/>
        </w:rPr>
        <w:t>,</w:t>
      </w:r>
      <w:r>
        <w:rPr>
          <w:color w:val="000000"/>
          <w:spacing w:val="-4"/>
        </w:rPr>
        <w:t xml:space="preserve"> </w:t>
      </w:r>
      <w:r>
        <w:rPr>
          <w:color w:val="000000"/>
        </w:rPr>
        <w:t>e-mail:</w:t>
      </w:r>
      <w:r>
        <w:rPr>
          <w:color w:val="000000"/>
          <w:spacing w:val="-3"/>
        </w:rPr>
        <w:t xml:space="preserve"> </w:t>
      </w:r>
      <w:r>
        <w:rPr>
          <w:color w:val="808080"/>
          <w:highlight w:val="lightGray"/>
        </w:rPr>
        <w:t>bude</w:t>
      </w:r>
      <w:r>
        <w:rPr>
          <w:color w:val="808080"/>
          <w:spacing w:val="-4"/>
          <w:highlight w:val="lightGray"/>
        </w:rPr>
        <w:t xml:space="preserve"> </w:t>
      </w:r>
      <w:r>
        <w:rPr>
          <w:color w:val="808080"/>
          <w:highlight w:val="lightGray"/>
        </w:rPr>
        <w:t>doplněno</w:t>
      </w:r>
      <w:r>
        <w:rPr>
          <w:color w:val="808080"/>
        </w:rPr>
        <w:t xml:space="preserve"> </w:t>
      </w:r>
      <w:r>
        <w:rPr>
          <w:color w:val="000000"/>
          <w:spacing w:val="-4"/>
        </w:rPr>
        <w:t>IČ:</w:t>
      </w:r>
      <w:r>
        <w:rPr>
          <w:rFonts w:ascii="Times New Roman" w:hAnsi="Times New Roman"/>
          <w:color w:val="000000"/>
        </w:rPr>
        <w:tab/>
      </w:r>
      <w:r>
        <w:rPr>
          <w:rFonts w:ascii="Times New Roman" w:hAnsi="Times New Roman"/>
          <w:color w:val="000000"/>
          <w:spacing w:val="-51"/>
        </w:rPr>
        <w:t xml:space="preserve"> </w:t>
      </w:r>
      <w:r>
        <w:rPr>
          <w:color w:val="000000"/>
          <w:spacing w:val="-2"/>
        </w:rPr>
        <w:t>00231321</w:t>
      </w:r>
    </w:p>
    <w:p w14:paraId="267A7CA5" w14:textId="77777777" w:rsidR="00C21123" w:rsidRDefault="00000000">
      <w:pPr>
        <w:pStyle w:val="Zkladntext"/>
        <w:tabs>
          <w:tab w:val="left" w:pos="3686"/>
        </w:tabs>
        <w:spacing w:before="1"/>
        <w:ind w:left="683"/>
        <w:jc w:val="left"/>
      </w:pPr>
      <w:r>
        <w:rPr>
          <w:spacing w:val="-4"/>
        </w:rPr>
        <w:t>DIČ:</w:t>
      </w:r>
      <w:r>
        <w:tab/>
      </w:r>
      <w:r>
        <w:rPr>
          <w:spacing w:val="-2"/>
        </w:rPr>
        <w:t>CZ00231321</w:t>
      </w:r>
    </w:p>
    <w:p w14:paraId="440C899A" w14:textId="77777777" w:rsidR="00C21123" w:rsidRDefault="00000000">
      <w:pPr>
        <w:ind w:left="734"/>
        <w:rPr>
          <w:i/>
        </w:rPr>
      </w:pPr>
      <w:r>
        <w:rPr>
          <w:i/>
        </w:rPr>
        <w:t>(dále</w:t>
      </w:r>
      <w:r>
        <w:rPr>
          <w:i/>
          <w:spacing w:val="-4"/>
        </w:rPr>
        <w:t xml:space="preserve"> </w:t>
      </w:r>
      <w:r>
        <w:rPr>
          <w:i/>
        </w:rPr>
        <w:t>jen</w:t>
      </w:r>
      <w:r>
        <w:rPr>
          <w:i/>
          <w:spacing w:val="-5"/>
        </w:rPr>
        <w:t xml:space="preserve"> </w:t>
      </w:r>
      <w:r>
        <w:rPr>
          <w:i/>
          <w:spacing w:val="-2"/>
        </w:rPr>
        <w:t>„</w:t>
      </w:r>
      <w:r>
        <w:rPr>
          <w:b/>
          <w:i/>
          <w:spacing w:val="-2"/>
        </w:rPr>
        <w:t>kupující</w:t>
      </w:r>
      <w:r>
        <w:rPr>
          <w:i/>
          <w:spacing w:val="-2"/>
        </w:rPr>
        <w:t>“)</w:t>
      </w:r>
    </w:p>
    <w:p w14:paraId="3007B39C" w14:textId="77777777" w:rsidR="00C21123" w:rsidRDefault="00C21123">
      <w:pPr>
        <w:pStyle w:val="Zkladntext"/>
        <w:jc w:val="left"/>
        <w:rPr>
          <w:i/>
        </w:rPr>
      </w:pPr>
    </w:p>
    <w:p w14:paraId="32823945" w14:textId="77777777" w:rsidR="00C21123" w:rsidRDefault="00C21123">
      <w:pPr>
        <w:pStyle w:val="Zkladntext"/>
        <w:spacing w:before="267"/>
        <w:jc w:val="left"/>
        <w:rPr>
          <w:i/>
        </w:rPr>
      </w:pPr>
    </w:p>
    <w:p w14:paraId="48DBDE7D" w14:textId="77777777" w:rsidR="00C21123" w:rsidRDefault="00000000">
      <w:pPr>
        <w:pStyle w:val="Nadpis2"/>
        <w:numPr>
          <w:ilvl w:val="1"/>
          <w:numId w:val="11"/>
        </w:numPr>
        <w:tabs>
          <w:tab w:val="left" w:pos="690"/>
        </w:tabs>
        <w:ind w:left="690" w:hanging="561"/>
      </w:pPr>
      <w:r>
        <w:rPr>
          <w:spacing w:val="-2"/>
        </w:rPr>
        <w:t>Prodávající:</w:t>
      </w:r>
    </w:p>
    <w:p w14:paraId="35F333C2" w14:textId="77777777" w:rsidR="00C21123" w:rsidRDefault="00000000">
      <w:pPr>
        <w:pStyle w:val="Zkladntext"/>
        <w:tabs>
          <w:tab w:val="left" w:pos="3686"/>
        </w:tabs>
        <w:ind w:left="683"/>
        <w:jc w:val="left"/>
        <w:rPr>
          <w:b/>
        </w:rPr>
      </w:pPr>
      <w:r>
        <w:t>Obchodní</w:t>
      </w:r>
      <w:r>
        <w:rPr>
          <w:spacing w:val="-6"/>
        </w:rPr>
        <w:t xml:space="preserve"> </w:t>
      </w:r>
      <w:r>
        <w:rPr>
          <w:spacing w:val="-2"/>
        </w:rPr>
        <w:t>firma/název/jméno:</w:t>
      </w:r>
      <w:r>
        <w:tab/>
      </w:r>
      <w:r>
        <w:rPr>
          <w:b/>
          <w:color w:val="808080"/>
          <w:spacing w:val="-2"/>
          <w:highlight w:val="yellow"/>
        </w:rPr>
        <w:t>Vepište</w:t>
      </w:r>
    </w:p>
    <w:p w14:paraId="4E1564DB" w14:textId="77777777" w:rsidR="00C21123" w:rsidRDefault="00000000">
      <w:pPr>
        <w:pStyle w:val="Zkladntext"/>
        <w:tabs>
          <w:tab w:val="left" w:pos="3686"/>
        </w:tabs>
        <w:spacing w:before="1"/>
        <w:ind w:left="683"/>
        <w:jc w:val="left"/>
      </w:pPr>
      <w:r>
        <w:t xml:space="preserve">Se </w:t>
      </w:r>
      <w:r>
        <w:rPr>
          <w:spacing w:val="-2"/>
        </w:rPr>
        <w:t>sídlem:</w:t>
      </w:r>
      <w:r>
        <w:tab/>
      </w:r>
      <w:r>
        <w:rPr>
          <w:color w:val="808080"/>
          <w:spacing w:val="-2"/>
          <w:highlight w:val="yellow"/>
        </w:rPr>
        <w:t>Vepište</w:t>
      </w:r>
    </w:p>
    <w:p w14:paraId="25CAF50F" w14:textId="77777777" w:rsidR="00C21123" w:rsidRDefault="00000000">
      <w:pPr>
        <w:pStyle w:val="Zkladntext"/>
        <w:tabs>
          <w:tab w:val="left" w:pos="3686"/>
        </w:tabs>
        <w:ind w:left="683"/>
        <w:jc w:val="left"/>
      </w:pPr>
      <w:r>
        <w:rPr>
          <w:spacing w:val="-2"/>
        </w:rPr>
        <w:t>Zastoupen:</w:t>
      </w:r>
      <w:r>
        <w:tab/>
      </w:r>
      <w:r>
        <w:rPr>
          <w:color w:val="808080"/>
          <w:spacing w:val="-2"/>
          <w:highlight w:val="yellow"/>
        </w:rPr>
        <w:t>Vepište</w:t>
      </w:r>
    </w:p>
    <w:p w14:paraId="76280F92" w14:textId="77777777" w:rsidR="00C21123" w:rsidRDefault="00000000">
      <w:pPr>
        <w:pStyle w:val="Zkladntext"/>
        <w:tabs>
          <w:tab w:val="left" w:pos="3677"/>
        </w:tabs>
        <w:ind w:left="683"/>
        <w:jc w:val="left"/>
      </w:pPr>
      <w:r>
        <w:t>Kontaktní</w:t>
      </w:r>
      <w:r>
        <w:rPr>
          <w:spacing w:val="-7"/>
        </w:rPr>
        <w:t xml:space="preserve"> </w:t>
      </w:r>
      <w:r>
        <w:rPr>
          <w:spacing w:val="-2"/>
        </w:rPr>
        <w:t>osoba:</w:t>
      </w:r>
      <w:r>
        <w:tab/>
      </w:r>
      <w:r>
        <w:rPr>
          <w:color w:val="808080"/>
          <w:highlight w:val="yellow"/>
        </w:rPr>
        <w:t>Vepište</w:t>
      </w:r>
      <w:r>
        <w:rPr>
          <w:color w:val="000000"/>
        </w:rPr>
        <w:t>,</w:t>
      </w:r>
      <w:r>
        <w:rPr>
          <w:color w:val="000000"/>
          <w:spacing w:val="-8"/>
        </w:rPr>
        <w:t xml:space="preserve"> </w:t>
      </w:r>
      <w:r>
        <w:rPr>
          <w:color w:val="000000"/>
        </w:rPr>
        <w:t>tel.</w:t>
      </w:r>
      <w:r>
        <w:rPr>
          <w:color w:val="000000"/>
          <w:spacing w:val="-4"/>
        </w:rPr>
        <w:t xml:space="preserve"> </w:t>
      </w:r>
      <w:r>
        <w:rPr>
          <w:color w:val="000000"/>
        </w:rPr>
        <w:t>č.:</w:t>
      </w:r>
      <w:r>
        <w:rPr>
          <w:color w:val="000000"/>
          <w:spacing w:val="-2"/>
        </w:rPr>
        <w:t xml:space="preserve"> </w:t>
      </w:r>
      <w:r>
        <w:rPr>
          <w:color w:val="808080"/>
          <w:highlight w:val="yellow"/>
        </w:rPr>
        <w:t>Vepište</w:t>
      </w:r>
      <w:r>
        <w:rPr>
          <w:color w:val="000000"/>
        </w:rPr>
        <w:t>,</w:t>
      </w:r>
      <w:r>
        <w:rPr>
          <w:color w:val="000000"/>
          <w:spacing w:val="-5"/>
        </w:rPr>
        <w:t xml:space="preserve"> </w:t>
      </w:r>
      <w:r>
        <w:rPr>
          <w:color w:val="000000"/>
        </w:rPr>
        <w:t>e-mail:</w:t>
      </w:r>
      <w:r>
        <w:rPr>
          <w:color w:val="000000"/>
          <w:spacing w:val="-4"/>
        </w:rPr>
        <w:t xml:space="preserve"> </w:t>
      </w:r>
      <w:r>
        <w:rPr>
          <w:color w:val="808080"/>
          <w:spacing w:val="-2"/>
          <w:highlight w:val="yellow"/>
        </w:rPr>
        <w:t>Vepište</w:t>
      </w:r>
    </w:p>
    <w:p w14:paraId="79EA4D0C" w14:textId="77777777" w:rsidR="00C21123" w:rsidRDefault="00000000">
      <w:pPr>
        <w:pStyle w:val="Zkladntext"/>
        <w:tabs>
          <w:tab w:val="left" w:pos="3686"/>
        </w:tabs>
        <w:ind w:left="683"/>
        <w:jc w:val="left"/>
      </w:pPr>
      <w:r>
        <w:rPr>
          <w:spacing w:val="-4"/>
        </w:rPr>
        <w:t>Tel:</w:t>
      </w:r>
      <w:r>
        <w:tab/>
      </w:r>
      <w:r>
        <w:rPr>
          <w:color w:val="808080"/>
          <w:spacing w:val="-2"/>
          <w:highlight w:val="yellow"/>
        </w:rPr>
        <w:t>Vepište</w:t>
      </w:r>
    </w:p>
    <w:p w14:paraId="2C9AACB0" w14:textId="77777777" w:rsidR="00C21123" w:rsidRDefault="00000000">
      <w:pPr>
        <w:pStyle w:val="Zkladntext"/>
        <w:tabs>
          <w:tab w:val="left" w:pos="3686"/>
        </w:tabs>
        <w:spacing w:before="1"/>
        <w:ind w:left="683"/>
        <w:jc w:val="left"/>
      </w:pPr>
      <w:r>
        <w:rPr>
          <w:spacing w:val="-5"/>
        </w:rPr>
        <w:t>IČ:</w:t>
      </w:r>
      <w:r>
        <w:tab/>
      </w:r>
      <w:r>
        <w:rPr>
          <w:color w:val="808080"/>
          <w:spacing w:val="-2"/>
          <w:highlight w:val="yellow"/>
        </w:rPr>
        <w:t>Vepište</w:t>
      </w:r>
    </w:p>
    <w:p w14:paraId="44DFA1FF" w14:textId="77777777" w:rsidR="00C21123" w:rsidRDefault="00000000">
      <w:pPr>
        <w:pStyle w:val="Zkladntext"/>
        <w:tabs>
          <w:tab w:val="left" w:pos="3686"/>
        </w:tabs>
        <w:ind w:left="683"/>
        <w:jc w:val="left"/>
      </w:pPr>
      <w:r>
        <w:rPr>
          <w:spacing w:val="-4"/>
        </w:rPr>
        <w:t>DIČ:</w:t>
      </w:r>
      <w:r>
        <w:tab/>
      </w:r>
      <w:r>
        <w:rPr>
          <w:color w:val="808080"/>
          <w:spacing w:val="-2"/>
          <w:highlight w:val="yellow"/>
        </w:rPr>
        <w:t>Vepište</w:t>
      </w:r>
    </w:p>
    <w:p w14:paraId="5256871B" w14:textId="77777777" w:rsidR="00C21123" w:rsidRDefault="00000000">
      <w:pPr>
        <w:pStyle w:val="Zkladntext"/>
        <w:tabs>
          <w:tab w:val="left" w:pos="3686"/>
        </w:tabs>
        <w:ind w:left="683"/>
        <w:jc w:val="left"/>
      </w:pPr>
      <w:r>
        <w:t>Bankovní</w:t>
      </w:r>
      <w:r>
        <w:rPr>
          <w:spacing w:val="-7"/>
        </w:rPr>
        <w:t xml:space="preserve"> </w:t>
      </w:r>
      <w:r>
        <w:rPr>
          <w:spacing w:val="-2"/>
        </w:rPr>
        <w:t>spojení:</w:t>
      </w:r>
      <w:r>
        <w:tab/>
      </w:r>
      <w:r>
        <w:rPr>
          <w:color w:val="808080"/>
          <w:spacing w:val="-2"/>
          <w:highlight w:val="yellow"/>
        </w:rPr>
        <w:t>Vepište</w:t>
      </w:r>
    </w:p>
    <w:p w14:paraId="5C89FDFC" w14:textId="77777777" w:rsidR="00C21123" w:rsidRDefault="00000000">
      <w:pPr>
        <w:pStyle w:val="Zkladntext"/>
        <w:spacing w:before="1" w:line="267" w:lineRule="exact"/>
        <w:ind w:left="3686"/>
        <w:jc w:val="left"/>
      </w:pPr>
      <w:r>
        <w:t>číslo</w:t>
      </w:r>
      <w:r>
        <w:rPr>
          <w:spacing w:val="-4"/>
        </w:rPr>
        <w:t xml:space="preserve"> </w:t>
      </w:r>
      <w:r>
        <w:t>účtu:</w:t>
      </w:r>
      <w:r>
        <w:rPr>
          <w:spacing w:val="-2"/>
        </w:rPr>
        <w:t xml:space="preserve"> </w:t>
      </w:r>
      <w:r>
        <w:rPr>
          <w:color w:val="808080"/>
          <w:spacing w:val="-2"/>
          <w:highlight w:val="yellow"/>
        </w:rPr>
        <w:t>Vepište</w:t>
      </w:r>
    </w:p>
    <w:p w14:paraId="34E18AF5" w14:textId="77777777" w:rsidR="00C21123" w:rsidRDefault="00000000">
      <w:pPr>
        <w:ind w:left="683" w:right="2979"/>
        <w:rPr>
          <w:b/>
          <w:i/>
        </w:rPr>
      </w:pPr>
      <w:r>
        <w:rPr>
          <w:i/>
        </w:rPr>
        <w:t>zapsaný</w:t>
      </w:r>
      <w:r>
        <w:rPr>
          <w:i/>
          <w:spacing w:val="-4"/>
        </w:rPr>
        <w:t xml:space="preserve"> </w:t>
      </w:r>
      <w:r>
        <w:rPr>
          <w:i/>
        </w:rPr>
        <w:t>v</w:t>
      </w:r>
      <w:r>
        <w:rPr>
          <w:i/>
          <w:spacing w:val="-4"/>
        </w:rPr>
        <w:t xml:space="preserve"> </w:t>
      </w:r>
      <w:r>
        <w:rPr>
          <w:i/>
        </w:rPr>
        <w:t>obchodním</w:t>
      </w:r>
      <w:r>
        <w:rPr>
          <w:i/>
          <w:spacing w:val="-4"/>
        </w:rPr>
        <w:t xml:space="preserve"> </w:t>
      </w:r>
      <w:r>
        <w:rPr>
          <w:i/>
        </w:rPr>
        <w:t>rejstříku</w:t>
      </w:r>
      <w:r>
        <w:rPr>
          <w:i/>
          <w:spacing w:val="-5"/>
        </w:rPr>
        <w:t xml:space="preserve"> </w:t>
      </w:r>
      <w:r>
        <w:rPr>
          <w:i/>
        </w:rPr>
        <w:t>vedeném</w:t>
      </w:r>
      <w:r>
        <w:rPr>
          <w:i/>
          <w:spacing w:val="-4"/>
        </w:rPr>
        <w:t xml:space="preserve"> </w:t>
      </w:r>
      <w:r>
        <w:rPr>
          <w:i/>
          <w:color w:val="808080"/>
          <w:highlight w:val="yellow"/>
        </w:rPr>
        <w:t>vepište</w:t>
      </w:r>
      <w:r>
        <w:rPr>
          <w:i/>
          <w:color w:val="000000"/>
        </w:rPr>
        <w:t>,</w:t>
      </w:r>
      <w:r>
        <w:rPr>
          <w:i/>
          <w:color w:val="000000"/>
          <w:spacing w:val="-4"/>
        </w:rPr>
        <w:t xml:space="preserve"> </w:t>
      </w:r>
      <w:proofErr w:type="spellStart"/>
      <w:r>
        <w:rPr>
          <w:i/>
          <w:color w:val="000000"/>
        </w:rPr>
        <w:t>sp</w:t>
      </w:r>
      <w:proofErr w:type="spellEnd"/>
      <w:r>
        <w:rPr>
          <w:i/>
          <w:color w:val="000000"/>
        </w:rPr>
        <w:t>.</w:t>
      </w:r>
      <w:r>
        <w:rPr>
          <w:i/>
          <w:color w:val="000000"/>
          <w:spacing w:val="-4"/>
        </w:rPr>
        <w:t xml:space="preserve"> </w:t>
      </w:r>
      <w:r>
        <w:rPr>
          <w:i/>
          <w:color w:val="000000"/>
        </w:rPr>
        <w:t>zn.</w:t>
      </w:r>
      <w:r>
        <w:rPr>
          <w:i/>
          <w:color w:val="000000"/>
          <w:spacing w:val="-4"/>
        </w:rPr>
        <w:t xml:space="preserve"> </w:t>
      </w:r>
      <w:r>
        <w:rPr>
          <w:i/>
          <w:color w:val="808080"/>
          <w:highlight w:val="yellow"/>
        </w:rPr>
        <w:t>vepište</w:t>
      </w:r>
      <w:r>
        <w:rPr>
          <w:i/>
          <w:color w:val="808080"/>
        </w:rPr>
        <w:t xml:space="preserve"> </w:t>
      </w:r>
      <w:r>
        <w:rPr>
          <w:i/>
          <w:color w:val="000000"/>
        </w:rPr>
        <w:t>(dále jen „</w:t>
      </w:r>
      <w:r>
        <w:rPr>
          <w:b/>
          <w:i/>
          <w:color w:val="000000"/>
        </w:rPr>
        <w:t>prodávající</w:t>
      </w:r>
      <w:r>
        <w:rPr>
          <w:i/>
          <w:color w:val="000000"/>
        </w:rPr>
        <w:t>“), společně též „</w:t>
      </w:r>
      <w:r>
        <w:rPr>
          <w:b/>
          <w:i/>
          <w:color w:val="000000"/>
        </w:rPr>
        <w:t>smluvní strany“.</w:t>
      </w:r>
    </w:p>
    <w:p w14:paraId="4B9CADBF" w14:textId="77777777" w:rsidR="00C21123" w:rsidRDefault="00C21123">
      <w:pPr>
        <w:pStyle w:val="Zkladntext"/>
        <w:spacing w:before="268"/>
        <w:jc w:val="left"/>
        <w:rPr>
          <w:b/>
          <w:i/>
        </w:rPr>
      </w:pPr>
    </w:p>
    <w:p w14:paraId="54C262EF" w14:textId="77777777" w:rsidR="00C21123" w:rsidRDefault="00000000">
      <w:pPr>
        <w:pStyle w:val="Zkladntext"/>
        <w:ind w:left="688" w:right="137"/>
      </w:pPr>
      <w:r>
        <w:t>Kupující, jakožto zadavatel veřejné zakázky s názvem „Z 773 - Síťový monitoring“ zadávané ve výběrovém řízení mimo režim zákona č. 134/2016 Sb., o zadávání veřejných zakázek, ve znění pozdějších předpisů, rozhodl o výběru prodávajícího ke splnění této veřejné zakázky.</w:t>
      </w:r>
    </w:p>
    <w:p w14:paraId="405A4FE7" w14:textId="77777777" w:rsidR="00C21123" w:rsidRDefault="00000000">
      <w:pPr>
        <w:pStyle w:val="Zkladntext"/>
        <w:spacing w:before="121"/>
        <w:ind w:left="688"/>
        <w:rPr>
          <w:i/>
        </w:rPr>
      </w:pPr>
      <w:r>
        <w:t>Smluvní</w:t>
      </w:r>
      <w:r>
        <w:rPr>
          <w:spacing w:val="62"/>
        </w:rPr>
        <w:t xml:space="preserve"> </w:t>
      </w:r>
      <w:r>
        <w:t>strany</w:t>
      </w:r>
      <w:r>
        <w:rPr>
          <w:spacing w:val="63"/>
        </w:rPr>
        <w:t xml:space="preserve"> </w:t>
      </w:r>
      <w:r>
        <w:t>uzavírají</w:t>
      </w:r>
      <w:r>
        <w:rPr>
          <w:spacing w:val="60"/>
        </w:rPr>
        <w:t xml:space="preserve"> </w:t>
      </w:r>
      <w:r>
        <w:t>níže</w:t>
      </w:r>
      <w:r>
        <w:rPr>
          <w:spacing w:val="65"/>
        </w:rPr>
        <w:t xml:space="preserve"> </w:t>
      </w:r>
      <w:r>
        <w:t>uvedeného</w:t>
      </w:r>
      <w:r>
        <w:rPr>
          <w:spacing w:val="63"/>
        </w:rPr>
        <w:t xml:space="preserve"> </w:t>
      </w:r>
      <w:r>
        <w:t>dne,</w:t>
      </w:r>
      <w:r>
        <w:rPr>
          <w:spacing w:val="64"/>
        </w:rPr>
        <w:t xml:space="preserve"> </w:t>
      </w:r>
      <w:r>
        <w:t>měsíce</w:t>
      </w:r>
      <w:r>
        <w:rPr>
          <w:spacing w:val="65"/>
        </w:rPr>
        <w:t xml:space="preserve"> </w:t>
      </w:r>
      <w:r>
        <w:t>a</w:t>
      </w:r>
      <w:r>
        <w:rPr>
          <w:spacing w:val="62"/>
        </w:rPr>
        <w:t xml:space="preserve"> </w:t>
      </w:r>
      <w:r>
        <w:t>roku</w:t>
      </w:r>
      <w:r>
        <w:rPr>
          <w:spacing w:val="64"/>
        </w:rPr>
        <w:t xml:space="preserve"> </w:t>
      </w:r>
      <w:r>
        <w:t>tuto</w:t>
      </w:r>
      <w:r>
        <w:rPr>
          <w:spacing w:val="64"/>
        </w:rPr>
        <w:t xml:space="preserve"> </w:t>
      </w:r>
      <w:r>
        <w:t>kupní</w:t>
      </w:r>
      <w:r>
        <w:rPr>
          <w:spacing w:val="65"/>
        </w:rPr>
        <w:t xml:space="preserve"> </w:t>
      </w:r>
      <w:r>
        <w:t>smlouvu</w:t>
      </w:r>
      <w:r>
        <w:rPr>
          <w:spacing w:val="70"/>
        </w:rPr>
        <w:t xml:space="preserve"> </w:t>
      </w:r>
      <w:r>
        <w:rPr>
          <w:i/>
        </w:rPr>
        <w:t>(dále</w:t>
      </w:r>
      <w:r>
        <w:rPr>
          <w:i/>
          <w:spacing w:val="63"/>
        </w:rPr>
        <w:t xml:space="preserve"> </w:t>
      </w:r>
      <w:r>
        <w:rPr>
          <w:i/>
          <w:spacing w:val="-5"/>
        </w:rPr>
        <w:t>jen</w:t>
      </w:r>
    </w:p>
    <w:p w14:paraId="63B82C07" w14:textId="77777777" w:rsidR="00C21123" w:rsidRDefault="00000000">
      <w:pPr>
        <w:ind w:left="688"/>
      </w:pPr>
      <w:r>
        <w:rPr>
          <w:b/>
          <w:i/>
          <w:spacing w:val="-2"/>
        </w:rPr>
        <w:t>„smlouva</w:t>
      </w:r>
      <w:r>
        <w:rPr>
          <w:i/>
          <w:spacing w:val="-2"/>
        </w:rPr>
        <w:t>“)</w:t>
      </w:r>
      <w:r>
        <w:rPr>
          <w:spacing w:val="-2"/>
        </w:rPr>
        <w:t>.</w:t>
      </w:r>
    </w:p>
    <w:p w14:paraId="2B7E03F4" w14:textId="77777777" w:rsidR="00C21123" w:rsidRDefault="00C21123">
      <w:pPr>
        <w:pStyle w:val="Zkladntext"/>
        <w:spacing w:before="241"/>
        <w:jc w:val="left"/>
      </w:pPr>
    </w:p>
    <w:p w14:paraId="1C6A6157" w14:textId="77777777" w:rsidR="00C21123" w:rsidRDefault="00000000">
      <w:pPr>
        <w:pStyle w:val="Nadpis2"/>
        <w:numPr>
          <w:ilvl w:val="0"/>
          <w:numId w:val="12"/>
        </w:numPr>
        <w:tabs>
          <w:tab w:val="left" w:pos="4369"/>
        </w:tabs>
        <w:ind w:left="4369" w:hanging="352"/>
        <w:jc w:val="both"/>
      </w:pPr>
      <w:r>
        <w:t>Předmět</w:t>
      </w:r>
      <w:r>
        <w:rPr>
          <w:spacing w:val="-3"/>
        </w:rPr>
        <w:t xml:space="preserve"> </w:t>
      </w:r>
      <w:r>
        <w:rPr>
          <w:spacing w:val="-2"/>
        </w:rPr>
        <w:t>smlouvy</w:t>
      </w:r>
    </w:p>
    <w:p w14:paraId="3824F4D6" w14:textId="77777777" w:rsidR="00C21123" w:rsidRDefault="00000000">
      <w:pPr>
        <w:pStyle w:val="Odstavecseseznamem"/>
        <w:numPr>
          <w:ilvl w:val="1"/>
          <w:numId w:val="10"/>
        </w:numPr>
        <w:tabs>
          <w:tab w:val="left" w:pos="487"/>
        </w:tabs>
        <w:spacing w:before="118"/>
        <w:ind w:right="136" w:firstLine="0"/>
        <w:jc w:val="both"/>
      </w:pPr>
      <w:r>
        <w:t>Předmětem této smlouvy je poskytnutí plnění spočívajícího v</w:t>
      </w:r>
      <w:r>
        <w:rPr>
          <w:spacing w:val="40"/>
        </w:rPr>
        <w:t xml:space="preserve"> </w:t>
      </w:r>
      <w:r>
        <w:t>dodávce, implementaci a konfiguraci technologie</w:t>
      </w:r>
      <w:r>
        <w:rPr>
          <w:spacing w:val="-13"/>
        </w:rPr>
        <w:t xml:space="preserve"> </w:t>
      </w:r>
      <w:r>
        <w:t>zajišťující</w:t>
      </w:r>
      <w:r>
        <w:rPr>
          <w:spacing w:val="-12"/>
        </w:rPr>
        <w:t xml:space="preserve"> </w:t>
      </w:r>
      <w:r>
        <w:t>„viditelnosti</w:t>
      </w:r>
      <w:r>
        <w:rPr>
          <w:spacing w:val="-13"/>
        </w:rPr>
        <w:t xml:space="preserve"> </w:t>
      </w:r>
      <w:r>
        <w:t>síťového</w:t>
      </w:r>
      <w:r>
        <w:rPr>
          <w:spacing w:val="-12"/>
        </w:rPr>
        <w:t xml:space="preserve"> </w:t>
      </w:r>
      <w:r>
        <w:t>provozu“,</w:t>
      </w:r>
      <w:r>
        <w:rPr>
          <w:spacing w:val="-13"/>
        </w:rPr>
        <w:t xml:space="preserve"> </w:t>
      </w:r>
      <w:r>
        <w:t>detekci</w:t>
      </w:r>
      <w:r>
        <w:rPr>
          <w:spacing w:val="-12"/>
        </w:rPr>
        <w:t xml:space="preserve"> </w:t>
      </w:r>
      <w:r>
        <w:t>nestandardního</w:t>
      </w:r>
      <w:r>
        <w:rPr>
          <w:spacing w:val="-13"/>
        </w:rPr>
        <w:t xml:space="preserve"> </w:t>
      </w:r>
      <w:r>
        <w:t>síťového</w:t>
      </w:r>
      <w:r>
        <w:rPr>
          <w:spacing w:val="-12"/>
        </w:rPr>
        <w:t xml:space="preserve"> </w:t>
      </w:r>
      <w:r>
        <w:t>provozu</w:t>
      </w:r>
      <w:r>
        <w:rPr>
          <w:spacing w:val="-12"/>
        </w:rPr>
        <w:t xml:space="preserve"> </w:t>
      </w:r>
      <w:r>
        <w:t>a</w:t>
      </w:r>
      <w:r>
        <w:rPr>
          <w:spacing w:val="-13"/>
        </w:rPr>
        <w:t xml:space="preserve"> </w:t>
      </w:r>
      <w:r>
        <w:t>činnosti informačních</w:t>
      </w:r>
      <w:r>
        <w:rPr>
          <w:spacing w:val="-13"/>
        </w:rPr>
        <w:t xml:space="preserve"> </w:t>
      </w:r>
      <w:r>
        <w:t>systémů,</w:t>
      </w:r>
      <w:r>
        <w:rPr>
          <w:spacing w:val="-12"/>
        </w:rPr>
        <w:t xml:space="preserve"> </w:t>
      </w:r>
      <w:r>
        <w:t>jejich</w:t>
      </w:r>
      <w:r>
        <w:rPr>
          <w:spacing w:val="-13"/>
        </w:rPr>
        <w:t xml:space="preserve"> </w:t>
      </w:r>
      <w:r>
        <w:t>uživatelů</w:t>
      </w:r>
      <w:r>
        <w:rPr>
          <w:spacing w:val="-12"/>
        </w:rPr>
        <w:t xml:space="preserve"> </w:t>
      </w:r>
      <w:r>
        <w:t>a</w:t>
      </w:r>
      <w:r>
        <w:rPr>
          <w:spacing w:val="-13"/>
        </w:rPr>
        <w:t xml:space="preserve"> </w:t>
      </w:r>
      <w:r>
        <w:t>administrátorů.</w:t>
      </w:r>
      <w:r>
        <w:rPr>
          <w:spacing w:val="-12"/>
        </w:rPr>
        <w:t xml:space="preserve"> </w:t>
      </w:r>
      <w:r>
        <w:t>Na</w:t>
      </w:r>
      <w:r>
        <w:rPr>
          <w:spacing w:val="-13"/>
        </w:rPr>
        <w:t xml:space="preserve"> </w:t>
      </w:r>
      <w:r>
        <w:t>úrovní</w:t>
      </w:r>
      <w:r>
        <w:rPr>
          <w:spacing w:val="-12"/>
        </w:rPr>
        <w:t xml:space="preserve"> </w:t>
      </w:r>
      <w:r>
        <w:t>síťového</w:t>
      </w:r>
      <w:r>
        <w:rPr>
          <w:spacing w:val="-12"/>
        </w:rPr>
        <w:t xml:space="preserve"> </w:t>
      </w:r>
      <w:r>
        <w:t>provozu</w:t>
      </w:r>
      <w:r>
        <w:rPr>
          <w:spacing w:val="-13"/>
        </w:rPr>
        <w:t xml:space="preserve"> </w:t>
      </w:r>
      <w:r>
        <w:t>bude</w:t>
      </w:r>
      <w:r>
        <w:rPr>
          <w:spacing w:val="-12"/>
        </w:rPr>
        <w:t xml:space="preserve"> </w:t>
      </w:r>
      <w:r>
        <w:t>implementován nástroj pro sběr, analýzu a ukládání síťových toků (</w:t>
      </w:r>
      <w:proofErr w:type="spellStart"/>
      <w:r>
        <w:t>netflow</w:t>
      </w:r>
      <w:proofErr w:type="spellEnd"/>
      <w:r>
        <w:t>). Síťové toky budou získávány ze zrcadlených portů (SPAN) síťových přepínačů a/nebo pomocí speciálních sond. Získané toky budou odesílány do kolektoru, který provede jejich zpracování, uložení a analýzu včetně detekce nestandardních či podezřelých</w:t>
      </w:r>
      <w:r>
        <w:rPr>
          <w:spacing w:val="-5"/>
        </w:rPr>
        <w:t xml:space="preserve"> </w:t>
      </w:r>
      <w:r>
        <w:t>síťových</w:t>
      </w:r>
      <w:r>
        <w:rPr>
          <w:spacing w:val="-5"/>
        </w:rPr>
        <w:t xml:space="preserve"> </w:t>
      </w:r>
      <w:r>
        <w:t>aktivit.</w:t>
      </w:r>
      <w:r>
        <w:rPr>
          <w:spacing w:val="-4"/>
        </w:rPr>
        <w:t xml:space="preserve"> </w:t>
      </w:r>
      <w:r>
        <w:t>Kolektor</w:t>
      </w:r>
      <w:r>
        <w:rPr>
          <w:spacing w:val="-4"/>
        </w:rPr>
        <w:t xml:space="preserve"> </w:t>
      </w:r>
      <w:r>
        <w:t>umožní</w:t>
      </w:r>
      <w:r>
        <w:rPr>
          <w:spacing w:val="-4"/>
        </w:rPr>
        <w:t xml:space="preserve"> </w:t>
      </w:r>
      <w:r>
        <w:t>vyhledávání</w:t>
      </w:r>
      <w:r>
        <w:rPr>
          <w:spacing w:val="-4"/>
        </w:rPr>
        <w:t xml:space="preserve"> </w:t>
      </w:r>
      <w:r>
        <w:t>v</w:t>
      </w:r>
      <w:r>
        <w:rPr>
          <w:spacing w:val="-3"/>
        </w:rPr>
        <w:t xml:space="preserve"> </w:t>
      </w:r>
      <w:r>
        <w:t>uložení</w:t>
      </w:r>
      <w:r>
        <w:rPr>
          <w:spacing w:val="-5"/>
        </w:rPr>
        <w:t xml:space="preserve"> </w:t>
      </w:r>
      <w:r>
        <w:t>historii</w:t>
      </w:r>
      <w:r>
        <w:rPr>
          <w:spacing w:val="-5"/>
        </w:rPr>
        <w:t xml:space="preserve"> </w:t>
      </w:r>
      <w:r>
        <w:t>síťového</w:t>
      </w:r>
      <w:r>
        <w:rPr>
          <w:spacing w:val="-4"/>
        </w:rPr>
        <w:t xml:space="preserve"> </w:t>
      </w:r>
      <w:r>
        <w:t>provozu,</w:t>
      </w:r>
      <w:r>
        <w:rPr>
          <w:spacing w:val="-4"/>
        </w:rPr>
        <w:t xml:space="preserve"> </w:t>
      </w:r>
      <w:r>
        <w:t>aby</w:t>
      </w:r>
      <w:r>
        <w:rPr>
          <w:spacing w:val="-4"/>
        </w:rPr>
        <w:t xml:space="preserve"> </w:t>
      </w:r>
      <w:r>
        <w:t>správci</w:t>
      </w:r>
    </w:p>
    <w:p w14:paraId="7CD1925A" w14:textId="77777777" w:rsidR="00C21123" w:rsidRDefault="00C21123">
      <w:pPr>
        <w:pStyle w:val="Odstavecseseznamem"/>
        <w:sectPr w:rsidR="00C21123" w:rsidSect="000B4718">
          <w:footerReference w:type="default" r:id="rId7"/>
          <w:headerReference w:type="first" r:id="rId8"/>
          <w:type w:val="continuous"/>
          <w:pgSz w:w="11910" w:h="16840"/>
          <w:pgMar w:top="1920" w:right="992" w:bottom="1140" w:left="1275" w:header="0" w:footer="952" w:gutter="0"/>
          <w:pgNumType w:start="1"/>
          <w:cols w:space="708"/>
          <w:titlePg/>
          <w:docGrid w:linePitch="299"/>
        </w:sectPr>
      </w:pPr>
    </w:p>
    <w:p w14:paraId="0EE87405" w14:textId="77777777" w:rsidR="00C21123" w:rsidRDefault="00000000">
      <w:pPr>
        <w:pStyle w:val="Zkladntext"/>
        <w:spacing w:before="187"/>
        <w:ind w:left="143"/>
        <w:jc w:val="left"/>
      </w:pPr>
      <w:r>
        <w:lastRenderedPageBreak/>
        <w:t>IS</w:t>
      </w:r>
      <w:r>
        <w:rPr>
          <w:spacing w:val="26"/>
        </w:rPr>
        <w:t xml:space="preserve"> </w:t>
      </w:r>
      <w:r>
        <w:t>a</w:t>
      </w:r>
      <w:r>
        <w:rPr>
          <w:spacing w:val="27"/>
        </w:rPr>
        <w:t xml:space="preserve"> </w:t>
      </w:r>
      <w:r>
        <w:t>KS</w:t>
      </w:r>
      <w:r>
        <w:rPr>
          <w:spacing w:val="27"/>
        </w:rPr>
        <w:t xml:space="preserve"> </w:t>
      </w:r>
      <w:r>
        <w:t>mohli</w:t>
      </w:r>
      <w:r>
        <w:rPr>
          <w:spacing w:val="27"/>
        </w:rPr>
        <w:t xml:space="preserve"> </w:t>
      </w:r>
      <w:r>
        <w:t>systém</w:t>
      </w:r>
      <w:r>
        <w:rPr>
          <w:spacing w:val="28"/>
        </w:rPr>
        <w:t xml:space="preserve"> </w:t>
      </w:r>
      <w:r>
        <w:t>využít</w:t>
      </w:r>
      <w:r>
        <w:rPr>
          <w:spacing w:val="27"/>
        </w:rPr>
        <w:t xml:space="preserve"> </w:t>
      </w:r>
      <w:r>
        <w:t>při</w:t>
      </w:r>
      <w:r>
        <w:rPr>
          <w:spacing w:val="27"/>
        </w:rPr>
        <w:t xml:space="preserve"> </w:t>
      </w:r>
      <w:r>
        <w:t>odhalování</w:t>
      </w:r>
      <w:r>
        <w:rPr>
          <w:spacing w:val="27"/>
        </w:rPr>
        <w:t xml:space="preserve"> </w:t>
      </w:r>
      <w:r>
        <w:t>příčin</w:t>
      </w:r>
      <w:r>
        <w:rPr>
          <w:spacing w:val="26"/>
        </w:rPr>
        <w:t xml:space="preserve"> </w:t>
      </w:r>
      <w:r>
        <w:t>a</w:t>
      </w:r>
      <w:r>
        <w:rPr>
          <w:spacing w:val="24"/>
        </w:rPr>
        <w:t xml:space="preserve"> </w:t>
      </w:r>
      <w:r>
        <w:t>průběhů</w:t>
      </w:r>
      <w:r>
        <w:rPr>
          <w:spacing w:val="26"/>
        </w:rPr>
        <w:t xml:space="preserve"> </w:t>
      </w:r>
      <w:r>
        <w:t>kybernetických</w:t>
      </w:r>
      <w:r>
        <w:rPr>
          <w:spacing w:val="26"/>
        </w:rPr>
        <w:t xml:space="preserve"> </w:t>
      </w:r>
      <w:r>
        <w:t>událostí,</w:t>
      </w:r>
      <w:r>
        <w:rPr>
          <w:spacing w:val="27"/>
        </w:rPr>
        <w:t xml:space="preserve"> </w:t>
      </w:r>
      <w:r>
        <w:t>ale</w:t>
      </w:r>
      <w:r>
        <w:rPr>
          <w:spacing w:val="28"/>
        </w:rPr>
        <w:t xml:space="preserve"> </w:t>
      </w:r>
      <w:r>
        <w:t>i</w:t>
      </w:r>
      <w:r>
        <w:rPr>
          <w:spacing w:val="27"/>
        </w:rPr>
        <w:t xml:space="preserve"> </w:t>
      </w:r>
      <w:r>
        <w:t xml:space="preserve">provozních problémů. Podrobná specifikace je uvedena v </w:t>
      </w:r>
      <w:r>
        <w:rPr>
          <w:b/>
          <w:u w:val="single"/>
        </w:rPr>
        <w:t>Příloze č. 1</w:t>
      </w:r>
      <w:r>
        <w:t>, tj. v Technické specifikaci předmětu plnění.</w:t>
      </w:r>
    </w:p>
    <w:p w14:paraId="06B797E5" w14:textId="77777777" w:rsidR="00C21123" w:rsidRDefault="00C21123">
      <w:pPr>
        <w:pStyle w:val="Zkladntext"/>
        <w:spacing w:before="121"/>
        <w:jc w:val="left"/>
      </w:pPr>
    </w:p>
    <w:p w14:paraId="4C4AE8E2" w14:textId="77777777" w:rsidR="00C21123" w:rsidRDefault="00000000">
      <w:pPr>
        <w:pStyle w:val="Odstavecseseznamem"/>
        <w:numPr>
          <w:ilvl w:val="1"/>
          <w:numId w:val="10"/>
        </w:numPr>
        <w:tabs>
          <w:tab w:val="left" w:pos="502"/>
        </w:tabs>
        <w:ind w:left="502" w:hanging="359"/>
        <w:jc w:val="both"/>
      </w:pPr>
      <w:r>
        <w:t>Předmět</w:t>
      </w:r>
      <w:r>
        <w:rPr>
          <w:spacing w:val="-6"/>
        </w:rPr>
        <w:t xml:space="preserve"> </w:t>
      </w:r>
      <w:r>
        <w:t>plnění</w:t>
      </w:r>
      <w:r>
        <w:rPr>
          <w:spacing w:val="-5"/>
        </w:rPr>
        <w:t xml:space="preserve"> </w:t>
      </w:r>
      <w:r>
        <w:t>prodávajícího</w:t>
      </w:r>
      <w:r>
        <w:rPr>
          <w:spacing w:val="-3"/>
        </w:rPr>
        <w:t xml:space="preserve"> </w:t>
      </w:r>
      <w:r>
        <w:t>se</w:t>
      </w:r>
      <w:r>
        <w:rPr>
          <w:spacing w:val="-7"/>
        </w:rPr>
        <w:t xml:space="preserve"> </w:t>
      </w:r>
      <w:r>
        <w:t>skládá</w:t>
      </w:r>
      <w:r>
        <w:rPr>
          <w:spacing w:val="-5"/>
        </w:rPr>
        <w:t xml:space="preserve"> </w:t>
      </w:r>
      <w:r>
        <w:t>především</w:t>
      </w:r>
      <w:r>
        <w:rPr>
          <w:spacing w:val="-6"/>
        </w:rPr>
        <w:t xml:space="preserve"> </w:t>
      </w:r>
      <w:r>
        <w:rPr>
          <w:spacing w:val="-5"/>
        </w:rPr>
        <w:t>z:</w:t>
      </w:r>
    </w:p>
    <w:p w14:paraId="70D504E2" w14:textId="77777777" w:rsidR="00C21123" w:rsidRDefault="00000000">
      <w:pPr>
        <w:pStyle w:val="Odstavecseseznamem"/>
        <w:numPr>
          <w:ilvl w:val="2"/>
          <w:numId w:val="10"/>
        </w:numPr>
        <w:tabs>
          <w:tab w:val="left" w:pos="861"/>
          <w:tab w:val="left" w:pos="863"/>
        </w:tabs>
        <w:spacing w:before="120"/>
        <w:ind w:right="139"/>
        <w:jc w:val="both"/>
      </w:pPr>
      <w:r>
        <w:rPr>
          <w:b/>
        </w:rPr>
        <w:t>dodání</w:t>
      </w:r>
      <w:r>
        <w:rPr>
          <w:b/>
          <w:spacing w:val="-13"/>
        </w:rPr>
        <w:t xml:space="preserve"> </w:t>
      </w:r>
      <w:r>
        <w:rPr>
          <w:b/>
        </w:rPr>
        <w:t>hardware</w:t>
      </w:r>
      <w:r>
        <w:rPr>
          <w:b/>
          <w:spacing w:val="-12"/>
        </w:rPr>
        <w:t xml:space="preserve"> </w:t>
      </w:r>
      <w:r>
        <w:rPr>
          <w:b/>
        </w:rPr>
        <w:t>(HW)</w:t>
      </w:r>
      <w:r>
        <w:rPr>
          <w:b/>
          <w:spacing w:val="-13"/>
        </w:rPr>
        <w:t xml:space="preserve"> </w:t>
      </w:r>
      <w:r>
        <w:t>–</w:t>
      </w:r>
      <w:r>
        <w:rPr>
          <w:spacing w:val="-12"/>
        </w:rPr>
        <w:t xml:space="preserve"> </w:t>
      </w:r>
      <w:r>
        <w:t>zařízení</w:t>
      </w:r>
      <w:r>
        <w:rPr>
          <w:spacing w:val="-13"/>
        </w:rPr>
        <w:t xml:space="preserve"> </w:t>
      </w:r>
      <w:r>
        <w:t>a</w:t>
      </w:r>
      <w:r>
        <w:rPr>
          <w:spacing w:val="-12"/>
        </w:rPr>
        <w:t xml:space="preserve"> </w:t>
      </w:r>
      <w:r>
        <w:t>vybavení</w:t>
      </w:r>
      <w:r>
        <w:rPr>
          <w:spacing w:val="-13"/>
        </w:rPr>
        <w:t xml:space="preserve"> </w:t>
      </w:r>
      <w:r>
        <w:t>vymezených</w:t>
      </w:r>
      <w:r>
        <w:rPr>
          <w:spacing w:val="-12"/>
        </w:rPr>
        <w:t xml:space="preserve"> </w:t>
      </w:r>
      <w:r>
        <w:t>v</w:t>
      </w:r>
      <w:r>
        <w:rPr>
          <w:spacing w:val="-12"/>
        </w:rPr>
        <w:t xml:space="preserve"> </w:t>
      </w:r>
      <w:r>
        <w:rPr>
          <w:b/>
          <w:u w:val="single"/>
        </w:rPr>
        <w:t>Příloze</w:t>
      </w:r>
      <w:r>
        <w:rPr>
          <w:b/>
          <w:spacing w:val="-13"/>
          <w:u w:val="single"/>
        </w:rPr>
        <w:t xml:space="preserve"> </w:t>
      </w:r>
      <w:r>
        <w:rPr>
          <w:b/>
          <w:u w:val="single"/>
        </w:rPr>
        <w:t>č.</w:t>
      </w:r>
      <w:r>
        <w:rPr>
          <w:b/>
          <w:spacing w:val="-11"/>
          <w:u w:val="single"/>
        </w:rPr>
        <w:t xml:space="preserve"> </w:t>
      </w:r>
      <w:r>
        <w:rPr>
          <w:b/>
          <w:u w:val="single"/>
        </w:rPr>
        <w:t>1</w:t>
      </w:r>
      <w:r>
        <w:rPr>
          <w:b/>
          <w:spacing w:val="-1"/>
        </w:rPr>
        <w:t xml:space="preserve"> </w:t>
      </w:r>
      <w:r>
        <w:t>této</w:t>
      </w:r>
      <w:r>
        <w:rPr>
          <w:spacing w:val="-13"/>
        </w:rPr>
        <w:t xml:space="preserve"> </w:t>
      </w:r>
      <w:r>
        <w:t>smlouvy,</w:t>
      </w:r>
      <w:r>
        <w:rPr>
          <w:spacing w:val="-12"/>
        </w:rPr>
        <w:t xml:space="preserve"> </w:t>
      </w:r>
      <w:r>
        <w:t>přičemž</w:t>
      </w:r>
      <w:r>
        <w:rPr>
          <w:spacing w:val="-13"/>
        </w:rPr>
        <w:t xml:space="preserve"> </w:t>
      </w:r>
      <w:r>
        <w:t>toto plnění</w:t>
      </w:r>
      <w:r>
        <w:rPr>
          <w:spacing w:val="40"/>
        </w:rPr>
        <w:t xml:space="preserve"> </w:t>
      </w:r>
      <w:r>
        <w:t>zahrnuje</w:t>
      </w:r>
      <w:r>
        <w:rPr>
          <w:spacing w:val="40"/>
        </w:rPr>
        <w:t xml:space="preserve"> </w:t>
      </w:r>
      <w:r>
        <w:t>dopravu</w:t>
      </w:r>
      <w:r>
        <w:rPr>
          <w:spacing w:val="40"/>
        </w:rPr>
        <w:t xml:space="preserve"> </w:t>
      </w:r>
      <w:r>
        <w:t>a</w:t>
      </w:r>
      <w:r>
        <w:rPr>
          <w:spacing w:val="40"/>
        </w:rPr>
        <w:t xml:space="preserve"> </w:t>
      </w:r>
      <w:r>
        <w:t>dodání</w:t>
      </w:r>
      <w:r>
        <w:rPr>
          <w:spacing w:val="40"/>
        </w:rPr>
        <w:t xml:space="preserve"> </w:t>
      </w:r>
      <w:r>
        <w:t>veškeré</w:t>
      </w:r>
      <w:r>
        <w:rPr>
          <w:spacing w:val="40"/>
        </w:rPr>
        <w:t xml:space="preserve"> </w:t>
      </w:r>
      <w:r>
        <w:t>související</w:t>
      </w:r>
      <w:r>
        <w:rPr>
          <w:spacing w:val="40"/>
        </w:rPr>
        <w:t xml:space="preserve"> </w:t>
      </w:r>
      <w:r>
        <w:t>dokumentace</w:t>
      </w:r>
      <w:r>
        <w:rPr>
          <w:spacing w:val="40"/>
        </w:rPr>
        <w:t xml:space="preserve"> </w:t>
      </w:r>
      <w:r>
        <w:t>(dále</w:t>
      </w:r>
      <w:r>
        <w:rPr>
          <w:spacing w:val="40"/>
        </w:rPr>
        <w:t xml:space="preserve"> </w:t>
      </w:r>
      <w:r>
        <w:t>vše</w:t>
      </w:r>
      <w:r>
        <w:rPr>
          <w:spacing w:val="40"/>
        </w:rPr>
        <w:t xml:space="preserve"> </w:t>
      </w:r>
      <w:r>
        <w:t>souhrnně</w:t>
      </w:r>
      <w:r>
        <w:rPr>
          <w:spacing w:val="40"/>
        </w:rPr>
        <w:t xml:space="preserve"> </w:t>
      </w:r>
      <w:r>
        <w:t>jen</w:t>
      </w:r>
    </w:p>
    <w:p w14:paraId="372949B0" w14:textId="77777777" w:rsidR="00C21123" w:rsidRDefault="00000000">
      <w:pPr>
        <w:spacing w:before="1" w:line="267" w:lineRule="exact"/>
        <w:ind w:left="863"/>
        <w:jc w:val="both"/>
      </w:pPr>
      <w:r>
        <w:t>„</w:t>
      </w:r>
      <w:r>
        <w:rPr>
          <w:b/>
        </w:rPr>
        <w:t>hardware</w:t>
      </w:r>
      <w:r>
        <w:t>“</w:t>
      </w:r>
      <w:r>
        <w:rPr>
          <w:spacing w:val="-6"/>
        </w:rPr>
        <w:t xml:space="preserve"> </w:t>
      </w:r>
      <w:r>
        <w:t>nebo</w:t>
      </w:r>
      <w:r>
        <w:rPr>
          <w:spacing w:val="-7"/>
        </w:rPr>
        <w:t xml:space="preserve"> </w:t>
      </w:r>
      <w:r>
        <w:t>„</w:t>
      </w:r>
      <w:r>
        <w:rPr>
          <w:b/>
        </w:rPr>
        <w:t>dodávka</w:t>
      </w:r>
      <w:r>
        <w:rPr>
          <w:b/>
          <w:spacing w:val="-7"/>
        </w:rPr>
        <w:t xml:space="preserve"> </w:t>
      </w:r>
      <w:r>
        <w:rPr>
          <w:b/>
          <w:spacing w:val="-2"/>
        </w:rPr>
        <w:t>hardware</w:t>
      </w:r>
      <w:r>
        <w:rPr>
          <w:spacing w:val="-2"/>
        </w:rPr>
        <w:t>“);</w:t>
      </w:r>
    </w:p>
    <w:p w14:paraId="45FCBAE1" w14:textId="77777777" w:rsidR="00C21123" w:rsidRDefault="00000000">
      <w:pPr>
        <w:pStyle w:val="Odstavecseseznamem"/>
        <w:numPr>
          <w:ilvl w:val="2"/>
          <w:numId w:val="10"/>
        </w:numPr>
        <w:tabs>
          <w:tab w:val="left" w:pos="861"/>
          <w:tab w:val="left" w:pos="863"/>
        </w:tabs>
        <w:ind w:right="133"/>
        <w:jc w:val="both"/>
      </w:pPr>
      <w:r>
        <w:rPr>
          <w:b/>
        </w:rPr>
        <w:t>dodání</w:t>
      </w:r>
      <w:r>
        <w:rPr>
          <w:b/>
          <w:spacing w:val="-13"/>
        </w:rPr>
        <w:t xml:space="preserve"> </w:t>
      </w:r>
      <w:r>
        <w:rPr>
          <w:b/>
        </w:rPr>
        <w:t>software</w:t>
      </w:r>
      <w:r>
        <w:rPr>
          <w:b/>
          <w:spacing w:val="-12"/>
        </w:rPr>
        <w:t xml:space="preserve"> </w:t>
      </w:r>
      <w:r>
        <w:rPr>
          <w:b/>
        </w:rPr>
        <w:t>(SW)</w:t>
      </w:r>
      <w:r>
        <w:rPr>
          <w:b/>
          <w:spacing w:val="-13"/>
        </w:rPr>
        <w:t xml:space="preserve"> </w:t>
      </w:r>
      <w:r>
        <w:t>–</w:t>
      </w:r>
      <w:r>
        <w:rPr>
          <w:spacing w:val="-12"/>
        </w:rPr>
        <w:t xml:space="preserve"> </w:t>
      </w:r>
      <w:r>
        <w:t>programové</w:t>
      </w:r>
      <w:r>
        <w:rPr>
          <w:spacing w:val="-13"/>
        </w:rPr>
        <w:t xml:space="preserve"> </w:t>
      </w:r>
      <w:r>
        <w:t>vybavení,</w:t>
      </w:r>
      <w:r>
        <w:rPr>
          <w:spacing w:val="-12"/>
        </w:rPr>
        <w:t xml:space="preserve"> </w:t>
      </w:r>
      <w:r>
        <w:t>sady</w:t>
      </w:r>
      <w:r>
        <w:rPr>
          <w:spacing w:val="-13"/>
        </w:rPr>
        <w:t xml:space="preserve"> </w:t>
      </w:r>
      <w:r>
        <w:t>počítačových</w:t>
      </w:r>
      <w:r>
        <w:rPr>
          <w:spacing w:val="-12"/>
        </w:rPr>
        <w:t xml:space="preserve"> </w:t>
      </w:r>
      <w:r>
        <w:t>programů,</w:t>
      </w:r>
      <w:r>
        <w:rPr>
          <w:spacing w:val="-12"/>
        </w:rPr>
        <w:t xml:space="preserve"> </w:t>
      </w:r>
      <w:r>
        <w:t>systémový</w:t>
      </w:r>
      <w:r>
        <w:rPr>
          <w:spacing w:val="-13"/>
        </w:rPr>
        <w:t xml:space="preserve"> </w:t>
      </w:r>
      <w:r>
        <w:t>software, aplikační software, spadající svojí povahou a</w:t>
      </w:r>
      <w:r>
        <w:rPr>
          <w:spacing w:val="-2"/>
        </w:rPr>
        <w:t xml:space="preserve"> </w:t>
      </w:r>
      <w:r>
        <w:t>vlastnostmi mezi software</w:t>
      </w:r>
      <w:r>
        <w:rPr>
          <w:spacing w:val="-1"/>
        </w:rPr>
        <w:t xml:space="preserve"> </w:t>
      </w:r>
      <w:r>
        <w:t>včetně zajištění požadované licence k příslušnému software (dále vše souhrnně jen</w:t>
      </w:r>
      <w:r>
        <w:rPr>
          <w:spacing w:val="-3"/>
        </w:rPr>
        <w:t xml:space="preserve"> </w:t>
      </w:r>
      <w:r>
        <w:t>„</w:t>
      </w:r>
      <w:r>
        <w:rPr>
          <w:b/>
        </w:rPr>
        <w:t>software</w:t>
      </w:r>
      <w:r>
        <w:t>“ nebo „</w:t>
      </w:r>
      <w:r>
        <w:rPr>
          <w:b/>
        </w:rPr>
        <w:t>dodávka software</w:t>
      </w:r>
      <w:r>
        <w:t xml:space="preserve">“) za podmínek stanovených v této smlouvě a </w:t>
      </w:r>
      <w:r>
        <w:rPr>
          <w:b/>
          <w:u w:val="single"/>
        </w:rPr>
        <w:t>Příloze č.</w:t>
      </w:r>
      <w:r>
        <w:rPr>
          <w:b/>
          <w:spacing w:val="-1"/>
          <w:u w:val="single"/>
        </w:rPr>
        <w:t xml:space="preserve"> </w:t>
      </w:r>
      <w:r>
        <w:rPr>
          <w:b/>
          <w:u w:val="single"/>
        </w:rPr>
        <w:t>1</w:t>
      </w:r>
      <w:r>
        <w:rPr>
          <w:b/>
        </w:rPr>
        <w:t xml:space="preserve"> </w:t>
      </w:r>
      <w:r>
        <w:t>této smlouvy (dodávka hardware a dodávka software dále společně jako „</w:t>
      </w:r>
      <w:r>
        <w:rPr>
          <w:b/>
        </w:rPr>
        <w:t>Dodávka</w:t>
      </w:r>
      <w:r>
        <w:t>“);</w:t>
      </w:r>
    </w:p>
    <w:p w14:paraId="0B9A30B1" w14:textId="77777777" w:rsidR="00C21123" w:rsidRDefault="00000000">
      <w:pPr>
        <w:pStyle w:val="Odstavecseseznamem"/>
        <w:numPr>
          <w:ilvl w:val="2"/>
          <w:numId w:val="10"/>
        </w:numPr>
        <w:tabs>
          <w:tab w:val="left" w:pos="861"/>
          <w:tab w:val="left" w:pos="863"/>
        </w:tabs>
        <w:spacing w:before="1"/>
        <w:ind w:right="137"/>
        <w:jc w:val="both"/>
      </w:pPr>
      <w:r>
        <w:rPr>
          <w:b/>
        </w:rPr>
        <w:t xml:space="preserve">zajišťování záruky a podpory výrobce po dobu 60 měsíců </w:t>
      </w:r>
      <w:r>
        <w:t>ode dne akceptace Dodávky, blíže specifikované</w:t>
      </w:r>
      <w:r>
        <w:rPr>
          <w:spacing w:val="70"/>
        </w:rPr>
        <w:t xml:space="preserve"> </w:t>
      </w:r>
      <w:r>
        <w:t>v této</w:t>
      </w:r>
      <w:r>
        <w:rPr>
          <w:spacing w:val="74"/>
        </w:rPr>
        <w:t xml:space="preserve"> </w:t>
      </w:r>
      <w:r>
        <w:t>smlouvě</w:t>
      </w:r>
      <w:r>
        <w:rPr>
          <w:spacing w:val="72"/>
        </w:rPr>
        <w:t xml:space="preserve"> </w:t>
      </w:r>
      <w:r>
        <w:t>a</w:t>
      </w:r>
      <w:r>
        <w:rPr>
          <w:spacing w:val="73"/>
        </w:rPr>
        <w:t xml:space="preserve"> </w:t>
      </w:r>
      <w:r>
        <w:rPr>
          <w:b/>
          <w:u w:val="single"/>
        </w:rPr>
        <w:t>Příloze</w:t>
      </w:r>
      <w:r>
        <w:rPr>
          <w:b/>
          <w:spacing w:val="71"/>
          <w:u w:val="single"/>
        </w:rPr>
        <w:t xml:space="preserve"> </w:t>
      </w:r>
      <w:r>
        <w:rPr>
          <w:b/>
          <w:u w:val="single"/>
        </w:rPr>
        <w:t>č.</w:t>
      </w:r>
      <w:r>
        <w:rPr>
          <w:b/>
          <w:spacing w:val="73"/>
          <w:u w:val="single"/>
        </w:rPr>
        <w:t xml:space="preserve"> </w:t>
      </w:r>
      <w:r>
        <w:rPr>
          <w:b/>
          <w:u w:val="single"/>
        </w:rPr>
        <w:t>1</w:t>
      </w:r>
      <w:r>
        <w:rPr>
          <w:b/>
          <w:spacing w:val="74"/>
        </w:rPr>
        <w:t xml:space="preserve"> </w:t>
      </w:r>
      <w:r>
        <w:t>této</w:t>
      </w:r>
      <w:r>
        <w:rPr>
          <w:spacing w:val="74"/>
        </w:rPr>
        <w:t xml:space="preserve"> </w:t>
      </w:r>
      <w:r>
        <w:t>smlouvy</w:t>
      </w:r>
      <w:r>
        <w:rPr>
          <w:spacing w:val="73"/>
        </w:rPr>
        <w:t xml:space="preserve"> </w:t>
      </w:r>
      <w:r>
        <w:t>(dále</w:t>
      </w:r>
      <w:r>
        <w:rPr>
          <w:spacing w:val="75"/>
        </w:rPr>
        <w:t xml:space="preserve"> </w:t>
      </w:r>
      <w:r>
        <w:t>jen</w:t>
      </w:r>
      <w:r>
        <w:rPr>
          <w:spacing w:val="71"/>
        </w:rPr>
        <w:t xml:space="preserve"> </w:t>
      </w:r>
      <w:r>
        <w:t>„</w:t>
      </w:r>
      <w:r>
        <w:rPr>
          <w:b/>
        </w:rPr>
        <w:t>Podpora</w:t>
      </w:r>
      <w:r>
        <w:rPr>
          <w:b/>
          <w:spacing w:val="73"/>
        </w:rPr>
        <w:t xml:space="preserve"> </w:t>
      </w:r>
      <w:r>
        <w:rPr>
          <w:b/>
        </w:rPr>
        <w:t>výrobce</w:t>
      </w:r>
      <w:r>
        <w:t>“), a to pro veškerý dodaný hardware a software;</w:t>
      </w:r>
    </w:p>
    <w:p w14:paraId="354ABFCE" w14:textId="77777777" w:rsidR="00C21123" w:rsidRDefault="00000000">
      <w:pPr>
        <w:pStyle w:val="Zkladntext"/>
        <w:spacing w:before="120"/>
        <w:ind w:left="851"/>
      </w:pPr>
      <w:r>
        <w:t>(Podpora</w:t>
      </w:r>
      <w:r>
        <w:rPr>
          <w:spacing w:val="-5"/>
        </w:rPr>
        <w:t xml:space="preserve"> </w:t>
      </w:r>
      <w:r>
        <w:t>výrobce</w:t>
      </w:r>
      <w:r>
        <w:rPr>
          <w:spacing w:val="-3"/>
        </w:rPr>
        <w:t xml:space="preserve"> </w:t>
      </w:r>
      <w:r>
        <w:t>dále</w:t>
      </w:r>
      <w:r>
        <w:rPr>
          <w:spacing w:val="-2"/>
        </w:rPr>
        <w:t xml:space="preserve"> </w:t>
      </w:r>
      <w:r>
        <w:t>jako</w:t>
      </w:r>
      <w:r>
        <w:rPr>
          <w:spacing w:val="46"/>
        </w:rPr>
        <w:t xml:space="preserve"> </w:t>
      </w:r>
      <w:r>
        <w:rPr>
          <w:spacing w:val="-2"/>
        </w:rPr>
        <w:t>„</w:t>
      </w:r>
      <w:r>
        <w:rPr>
          <w:b/>
          <w:spacing w:val="-2"/>
        </w:rPr>
        <w:t>Podpora</w:t>
      </w:r>
      <w:r>
        <w:rPr>
          <w:spacing w:val="-2"/>
        </w:rPr>
        <w:t>“)</w:t>
      </w:r>
    </w:p>
    <w:p w14:paraId="0FAD22F2" w14:textId="77777777" w:rsidR="00C21123" w:rsidRDefault="00000000">
      <w:pPr>
        <w:pStyle w:val="Odstavecseseznamem"/>
        <w:numPr>
          <w:ilvl w:val="2"/>
          <w:numId w:val="10"/>
        </w:numPr>
        <w:tabs>
          <w:tab w:val="left" w:pos="861"/>
          <w:tab w:val="left" w:pos="863"/>
        </w:tabs>
        <w:spacing w:before="241"/>
        <w:ind w:right="134"/>
        <w:jc w:val="both"/>
      </w:pPr>
      <w:r>
        <w:rPr>
          <w:b/>
        </w:rPr>
        <w:t>poskytování služeb souvisejících s implementací, instalací a konfigurací síťové infrastruktury</w:t>
      </w:r>
      <w:r>
        <w:t>, zejména návrhu architektury řešení, zajištění síťového managementu, konfigurace a nasazení jednotlivých</w:t>
      </w:r>
      <w:r>
        <w:rPr>
          <w:spacing w:val="-6"/>
        </w:rPr>
        <w:t xml:space="preserve"> </w:t>
      </w:r>
      <w:r>
        <w:t>prvků</w:t>
      </w:r>
      <w:r>
        <w:rPr>
          <w:spacing w:val="-6"/>
        </w:rPr>
        <w:t xml:space="preserve"> </w:t>
      </w:r>
      <w:r>
        <w:t>síťové</w:t>
      </w:r>
      <w:r>
        <w:rPr>
          <w:spacing w:val="-7"/>
        </w:rPr>
        <w:t xml:space="preserve"> </w:t>
      </w:r>
      <w:r>
        <w:t>a</w:t>
      </w:r>
      <w:r>
        <w:rPr>
          <w:spacing w:val="-4"/>
        </w:rPr>
        <w:t xml:space="preserve"> </w:t>
      </w:r>
      <w:r>
        <w:t>bezpečnostní</w:t>
      </w:r>
      <w:r>
        <w:rPr>
          <w:spacing w:val="-6"/>
        </w:rPr>
        <w:t xml:space="preserve"> </w:t>
      </w:r>
      <w:r>
        <w:t>infrastruktury,</w:t>
      </w:r>
      <w:r>
        <w:rPr>
          <w:spacing w:val="-5"/>
        </w:rPr>
        <w:t xml:space="preserve"> </w:t>
      </w:r>
      <w:r>
        <w:t>jejich</w:t>
      </w:r>
      <w:r>
        <w:rPr>
          <w:spacing w:val="-6"/>
        </w:rPr>
        <w:t xml:space="preserve"> </w:t>
      </w:r>
      <w:r>
        <w:t>integrace</w:t>
      </w:r>
      <w:r>
        <w:rPr>
          <w:spacing w:val="-5"/>
        </w:rPr>
        <w:t xml:space="preserve"> </w:t>
      </w:r>
      <w:r>
        <w:t>do</w:t>
      </w:r>
      <w:r>
        <w:rPr>
          <w:spacing w:val="-6"/>
        </w:rPr>
        <w:t xml:space="preserve"> </w:t>
      </w:r>
      <w:r>
        <w:t>prostředí</w:t>
      </w:r>
      <w:r>
        <w:rPr>
          <w:spacing w:val="-4"/>
        </w:rPr>
        <w:t xml:space="preserve"> </w:t>
      </w:r>
      <w:r>
        <w:t>kupujícího</w:t>
      </w:r>
      <w:r>
        <w:rPr>
          <w:spacing w:val="-3"/>
        </w:rPr>
        <w:t xml:space="preserve"> </w:t>
      </w:r>
      <w:r>
        <w:t>a ověření funkčnosti; tyto služby budou poskytovány v rozsahu a</w:t>
      </w:r>
      <w:r>
        <w:rPr>
          <w:spacing w:val="-2"/>
        </w:rPr>
        <w:t xml:space="preserve"> </w:t>
      </w:r>
      <w:r>
        <w:t>v</w:t>
      </w:r>
      <w:r>
        <w:rPr>
          <w:spacing w:val="-2"/>
        </w:rPr>
        <w:t xml:space="preserve"> </w:t>
      </w:r>
      <w:r>
        <w:t>kvalitativních parametrech stanovených v této smlouvě a dle pokynů kupujícího (dále jen „</w:t>
      </w:r>
      <w:r>
        <w:rPr>
          <w:b/>
        </w:rPr>
        <w:t>Implementační služby</w:t>
      </w:r>
      <w:r>
        <w:t>“).</w:t>
      </w:r>
    </w:p>
    <w:p w14:paraId="002260FB" w14:textId="77777777" w:rsidR="00C21123" w:rsidRDefault="00000000">
      <w:pPr>
        <w:pStyle w:val="Odstavecseseznamem"/>
        <w:numPr>
          <w:ilvl w:val="1"/>
          <w:numId w:val="10"/>
        </w:numPr>
        <w:tabs>
          <w:tab w:val="left" w:pos="482"/>
        </w:tabs>
        <w:spacing w:before="118"/>
        <w:ind w:right="144" w:firstLine="0"/>
        <w:jc w:val="both"/>
      </w:pPr>
      <w:r>
        <w:t>Technická specifikace plnění v</w:t>
      </w:r>
      <w:r>
        <w:rPr>
          <w:spacing w:val="-1"/>
        </w:rPr>
        <w:t xml:space="preserve"> </w:t>
      </w:r>
      <w:r>
        <w:t>souladu s</w:t>
      </w:r>
      <w:r>
        <w:rPr>
          <w:spacing w:val="-2"/>
        </w:rPr>
        <w:t xml:space="preserve"> </w:t>
      </w:r>
      <w:r>
        <w:t>nabídkou prodávajícího jsou uvedeny v</w:t>
      </w:r>
      <w:r>
        <w:rPr>
          <w:spacing w:val="-3"/>
        </w:rPr>
        <w:t xml:space="preserve"> </w:t>
      </w:r>
      <w:r>
        <w:t>Příloze č. 1, která je nedílnou součástí smlouvy.</w:t>
      </w:r>
    </w:p>
    <w:p w14:paraId="41EF201A" w14:textId="77777777" w:rsidR="00C21123" w:rsidRDefault="00000000">
      <w:pPr>
        <w:pStyle w:val="Odstavecseseznamem"/>
        <w:numPr>
          <w:ilvl w:val="1"/>
          <w:numId w:val="10"/>
        </w:numPr>
        <w:tabs>
          <w:tab w:val="left" w:pos="492"/>
        </w:tabs>
        <w:spacing w:before="121"/>
        <w:ind w:right="139" w:firstLine="0"/>
        <w:jc w:val="both"/>
      </w:pPr>
      <w:r>
        <w:t>Kupující se zavazuje převzít Dodávku za podmínek touto smlouvou sjednaných a uhradit vzájemně dohodnutou kupní cenu. Prodávající se zavazuje dodat zařízení nové, nepoškozené, nepoužívané a nerepasované, a současně zboží, které bude plně funkční a bude splňovat všechny požadavky dané zadávací dokumentací veřejné zakázky a nabídkou prodávajícího.</w:t>
      </w:r>
    </w:p>
    <w:p w14:paraId="0DAF51A7" w14:textId="77777777" w:rsidR="00C21123" w:rsidRDefault="00000000">
      <w:pPr>
        <w:pStyle w:val="Odstavecseseznamem"/>
        <w:numPr>
          <w:ilvl w:val="1"/>
          <w:numId w:val="10"/>
        </w:numPr>
        <w:tabs>
          <w:tab w:val="left" w:pos="489"/>
        </w:tabs>
        <w:spacing w:before="119"/>
        <w:ind w:right="137" w:firstLine="0"/>
        <w:jc w:val="both"/>
      </w:pPr>
      <w:r>
        <w:t>Kupující není povinen převzít věc, vykazuje-li vady, byť by tyto samy o sobě ani ve spojení s jinými nebránily</w:t>
      </w:r>
      <w:r>
        <w:rPr>
          <w:spacing w:val="-13"/>
        </w:rPr>
        <w:t xml:space="preserve"> </w:t>
      </w:r>
      <w:r>
        <w:t>řádnému</w:t>
      </w:r>
      <w:r>
        <w:rPr>
          <w:spacing w:val="-12"/>
        </w:rPr>
        <w:t xml:space="preserve"> </w:t>
      </w:r>
      <w:r>
        <w:t>užívání</w:t>
      </w:r>
      <w:r>
        <w:rPr>
          <w:spacing w:val="-13"/>
        </w:rPr>
        <w:t xml:space="preserve"> </w:t>
      </w:r>
      <w:r>
        <w:t>věci</w:t>
      </w:r>
      <w:r>
        <w:rPr>
          <w:spacing w:val="-12"/>
        </w:rPr>
        <w:t xml:space="preserve"> </w:t>
      </w:r>
      <w:r>
        <w:t>nebo</w:t>
      </w:r>
      <w:r>
        <w:rPr>
          <w:spacing w:val="-13"/>
        </w:rPr>
        <w:t xml:space="preserve"> </w:t>
      </w:r>
      <w:r>
        <w:t>její</w:t>
      </w:r>
      <w:r>
        <w:rPr>
          <w:spacing w:val="-12"/>
        </w:rPr>
        <w:t xml:space="preserve"> </w:t>
      </w:r>
      <w:r>
        <w:t>užívání</w:t>
      </w:r>
      <w:r>
        <w:rPr>
          <w:spacing w:val="-13"/>
        </w:rPr>
        <w:t xml:space="preserve"> </w:t>
      </w:r>
      <w:r>
        <w:t>podstatným</w:t>
      </w:r>
      <w:r>
        <w:rPr>
          <w:spacing w:val="-12"/>
        </w:rPr>
        <w:t xml:space="preserve"> </w:t>
      </w:r>
      <w:r>
        <w:t>způsobem</w:t>
      </w:r>
      <w:r>
        <w:rPr>
          <w:spacing w:val="-12"/>
        </w:rPr>
        <w:t xml:space="preserve"> </w:t>
      </w:r>
      <w:r>
        <w:t>neomezovaly.</w:t>
      </w:r>
      <w:r>
        <w:rPr>
          <w:spacing w:val="-13"/>
        </w:rPr>
        <w:t xml:space="preserve"> </w:t>
      </w:r>
      <w:r>
        <w:t>Má-li</w:t>
      </w:r>
      <w:r>
        <w:rPr>
          <w:spacing w:val="-12"/>
        </w:rPr>
        <w:t xml:space="preserve"> </w:t>
      </w:r>
      <w:r>
        <w:t>být</w:t>
      </w:r>
      <w:r>
        <w:rPr>
          <w:spacing w:val="-13"/>
        </w:rPr>
        <w:t xml:space="preserve"> </w:t>
      </w:r>
      <w:r>
        <w:t>na</w:t>
      </w:r>
      <w:r>
        <w:rPr>
          <w:spacing w:val="-12"/>
        </w:rPr>
        <w:t xml:space="preserve"> </w:t>
      </w:r>
      <w:r>
        <w:t>základě smlouvy</w:t>
      </w:r>
      <w:r>
        <w:rPr>
          <w:spacing w:val="-13"/>
        </w:rPr>
        <w:t xml:space="preserve"> </w:t>
      </w:r>
      <w:r>
        <w:t>odevzdáno</w:t>
      </w:r>
      <w:r>
        <w:rPr>
          <w:spacing w:val="-12"/>
        </w:rPr>
        <w:t xml:space="preserve"> </w:t>
      </w:r>
      <w:r>
        <w:t>více</w:t>
      </w:r>
      <w:r>
        <w:rPr>
          <w:spacing w:val="-12"/>
        </w:rPr>
        <w:t xml:space="preserve"> </w:t>
      </w:r>
      <w:r>
        <w:t>věcí,</w:t>
      </w:r>
      <w:r>
        <w:rPr>
          <w:spacing w:val="-11"/>
        </w:rPr>
        <w:t xml:space="preserve"> </w:t>
      </w:r>
      <w:r>
        <w:t>kupující</w:t>
      </w:r>
      <w:r>
        <w:rPr>
          <w:spacing w:val="-11"/>
        </w:rPr>
        <w:t xml:space="preserve"> </w:t>
      </w:r>
      <w:r>
        <w:t>není</w:t>
      </w:r>
      <w:r>
        <w:rPr>
          <w:spacing w:val="-12"/>
        </w:rPr>
        <w:t xml:space="preserve"> </w:t>
      </w:r>
      <w:r>
        <w:t>povinen</w:t>
      </w:r>
      <w:r>
        <w:rPr>
          <w:spacing w:val="-12"/>
        </w:rPr>
        <w:t xml:space="preserve"> </w:t>
      </w:r>
      <w:r>
        <w:t>převzít</w:t>
      </w:r>
      <w:r>
        <w:rPr>
          <w:spacing w:val="-10"/>
        </w:rPr>
        <w:t xml:space="preserve"> </w:t>
      </w:r>
      <w:r>
        <w:t>je,</w:t>
      </w:r>
      <w:r>
        <w:rPr>
          <w:spacing w:val="-11"/>
        </w:rPr>
        <w:t xml:space="preserve"> </w:t>
      </w:r>
      <w:r>
        <w:t>neodevzdal-li</w:t>
      </w:r>
      <w:r>
        <w:rPr>
          <w:spacing w:val="-12"/>
        </w:rPr>
        <w:t xml:space="preserve"> </w:t>
      </w:r>
      <w:proofErr w:type="gramStart"/>
      <w:r>
        <w:t>prodávající</w:t>
      </w:r>
      <w:proofErr w:type="gramEnd"/>
      <w:r>
        <w:rPr>
          <w:spacing w:val="-12"/>
        </w:rPr>
        <w:t xml:space="preserve"> </w:t>
      </w:r>
      <w:r>
        <w:t>byť</w:t>
      </w:r>
      <w:r>
        <w:rPr>
          <w:spacing w:val="-11"/>
        </w:rPr>
        <w:t xml:space="preserve"> </w:t>
      </w:r>
      <w:r>
        <w:t>i</w:t>
      </w:r>
      <w:r>
        <w:rPr>
          <w:spacing w:val="-12"/>
        </w:rPr>
        <w:t xml:space="preserve"> </w:t>
      </w:r>
      <w:r>
        <w:t>jedinou</w:t>
      </w:r>
      <w:r>
        <w:rPr>
          <w:spacing w:val="-12"/>
        </w:rPr>
        <w:t xml:space="preserve"> </w:t>
      </w:r>
      <w:r>
        <w:t>z</w:t>
      </w:r>
      <w:r>
        <w:rPr>
          <w:spacing w:val="-12"/>
        </w:rPr>
        <w:t xml:space="preserve"> </w:t>
      </w:r>
      <w:r>
        <w:t>věcí ve smluvené lhůtě. Pro případ nepřevzetí věci, která vykazuje vady, kupujícím se na věc hledí, jako by nebyla odevzdána, a to se všemi důsledky, které se s jejím neodevzdáním pojí.</w:t>
      </w:r>
    </w:p>
    <w:p w14:paraId="19DC2B1E" w14:textId="77777777" w:rsidR="00C21123" w:rsidRDefault="00000000">
      <w:pPr>
        <w:pStyle w:val="Odstavecseseznamem"/>
        <w:numPr>
          <w:ilvl w:val="1"/>
          <w:numId w:val="10"/>
        </w:numPr>
        <w:tabs>
          <w:tab w:val="left" w:pos="473"/>
        </w:tabs>
        <w:spacing w:before="61"/>
        <w:ind w:right="138" w:firstLine="0"/>
        <w:jc w:val="both"/>
      </w:pPr>
      <w:r>
        <w:t>Prodávající</w:t>
      </w:r>
      <w:r>
        <w:rPr>
          <w:spacing w:val="-3"/>
        </w:rPr>
        <w:t xml:space="preserve"> </w:t>
      </w:r>
      <w:r>
        <w:t>se</w:t>
      </w:r>
      <w:r>
        <w:rPr>
          <w:spacing w:val="-2"/>
        </w:rPr>
        <w:t xml:space="preserve"> </w:t>
      </w:r>
      <w:r>
        <w:t>zavazuje</w:t>
      </w:r>
      <w:r>
        <w:rPr>
          <w:spacing w:val="-4"/>
        </w:rPr>
        <w:t xml:space="preserve"> </w:t>
      </w:r>
      <w:r>
        <w:t>kupujícímu předat</w:t>
      </w:r>
      <w:r>
        <w:rPr>
          <w:spacing w:val="-2"/>
        </w:rPr>
        <w:t xml:space="preserve"> </w:t>
      </w:r>
      <w:r>
        <w:t>s</w:t>
      </w:r>
      <w:r>
        <w:rPr>
          <w:spacing w:val="-2"/>
        </w:rPr>
        <w:t xml:space="preserve"> </w:t>
      </w:r>
      <w:r>
        <w:t>Dodávkou dodací list</w:t>
      </w:r>
      <w:r>
        <w:rPr>
          <w:spacing w:val="-1"/>
        </w:rPr>
        <w:t xml:space="preserve"> </w:t>
      </w:r>
      <w:r>
        <w:t>a související</w:t>
      </w:r>
      <w:r>
        <w:rPr>
          <w:spacing w:val="-2"/>
        </w:rPr>
        <w:t xml:space="preserve"> </w:t>
      </w:r>
      <w:r>
        <w:t>dokumentaci</w:t>
      </w:r>
      <w:r>
        <w:rPr>
          <w:spacing w:val="-2"/>
        </w:rPr>
        <w:t xml:space="preserve"> </w:t>
      </w:r>
      <w:r>
        <w:t>v rozsahu poskytovaném výrobcem.</w:t>
      </w:r>
    </w:p>
    <w:p w14:paraId="2E6EE143" w14:textId="77777777" w:rsidR="00C21123" w:rsidRDefault="00000000">
      <w:pPr>
        <w:pStyle w:val="Odstavecseseznamem"/>
        <w:numPr>
          <w:ilvl w:val="1"/>
          <w:numId w:val="10"/>
        </w:numPr>
        <w:tabs>
          <w:tab w:val="left" w:pos="487"/>
        </w:tabs>
        <w:spacing w:before="61"/>
        <w:ind w:right="135" w:firstLine="0"/>
        <w:jc w:val="both"/>
      </w:pPr>
      <w:r>
        <w:t>Prodávající se zavazuje zpracovat či jinak obstarat kupujícímu písemné doklady a dokumenty, které jsou nutné k převzetí či užívání Dodávky, zejména instrukce a návody k obsluze, provozu a údržbě věci, jakož</w:t>
      </w:r>
      <w:r>
        <w:rPr>
          <w:spacing w:val="-12"/>
        </w:rPr>
        <w:t xml:space="preserve"> </w:t>
      </w:r>
      <w:r>
        <w:t>i</w:t>
      </w:r>
      <w:r>
        <w:rPr>
          <w:spacing w:val="-11"/>
        </w:rPr>
        <w:t xml:space="preserve"> </w:t>
      </w:r>
      <w:r>
        <w:t>ostatní</w:t>
      </w:r>
      <w:r>
        <w:rPr>
          <w:spacing w:val="-11"/>
        </w:rPr>
        <w:t xml:space="preserve"> </w:t>
      </w:r>
      <w:r>
        <w:t>dokumenty</w:t>
      </w:r>
      <w:r>
        <w:rPr>
          <w:spacing w:val="-10"/>
        </w:rPr>
        <w:t xml:space="preserve"> </w:t>
      </w:r>
      <w:r>
        <w:t>nezbytné</w:t>
      </w:r>
      <w:r>
        <w:rPr>
          <w:spacing w:val="-10"/>
        </w:rPr>
        <w:t xml:space="preserve"> </w:t>
      </w:r>
      <w:r>
        <w:t>pro</w:t>
      </w:r>
      <w:r>
        <w:rPr>
          <w:spacing w:val="-10"/>
        </w:rPr>
        <w:t xml:space="preserve"> </w:t>
      </w:r>
      <w:r>
        <w:t>provoz</w:t>
      </w:r>
      <w:r>
        <w:rPr>
          <w:spacing w:val="-9"/>
        </w:rPr>
        <w:t xml:space="preserve"> </w:t>
      </w:r>
      <w:r>
        <w:t>věci,</w:t>
      </w:r>
      <w:r>
        <w:rPr>
          <w:spacing w:val="-10"/>
        </w:rPr>
        <w:t xml:space="preserve"> </w:t>
      </w:r>
      <w:r>
        <w:t>a</w:t>
      </w:r>
      <w:r>
        <w:rPr>
          <w:spacing w:val="-13"/>
        </w:rPr>
        <w:t xml:space="preserve"> </w:t>
      </w:r>
      <w:r>
        <w:t>příp.</w:t>
      </w:r>
      <w:r>
        <w:rPr>
          <w:spacing w:val="-11"/>
        </w:rPr>
        <w:t xml:space="preserve"> </w:t>
      </w:r>
      <w:r>
        <w:t>další</w:t>
      </w:r>
      <w:r>
        <w:rPr>
          <w:spacing w:val="-11"/>
        </w:rPr>
        <w:t xml:space="preserve"> </w:t>
      </w:r>
      <w:r>
        <w:t>doklady</w:t>
      </w:r>
      <w:r>
        <w:rPr>
          <w:spacing w:val="-10"/>
        </w:rPr>
        <w:t xml:space="preserve"> </w:t>
      </w:r>
      <w:r>
        <w:t>a</w:t>
      </w:r>
      <w:r>
        <w:rPr>
          <w:spacing w:val="-11"/>
        </w:rPr>
        <w:t xml:space="preserve"> </w:t>
      </w:r>
      <w:r>
        <w:t>dokumenty,</w:t>
      </w:r>
      <w:r>
        <w:rPr>
          <w:spacing w:val="-10"/>
        </w:rPr>
        <w:t xml:space="preserve"> </w:t>
      </w:r>
      <w:r>
        <w:t>které</w:t>
      </w:r>
      <w:r>
        <w:rPr>
          <w:spacing w:val="-12"/>
        </w:rPr>
        <w:t xml:space="preserve"> </w:t>
      </w:r>
      <w:r>
        <w:t>se</w:t>
      </w:r>
      <w:r>
        <w:rPr>
          <w:spacing w:val="-10"/>
        </w:rPr>
        <w:t xml:space="preserve"> </w:t>
      </w:r>
      <w:r>
        <w:t>k</w:t>
      </w:r>
      <w:r>
        <w:rPr>
          <w:spacing w:val="-11"/>
        </w:rPr>
        <w:t xml:space="preserve"> </w:t>
      </w:r>
      <w:r>
        <w:t>Dodávce jinak vztahují, a to v českém nebo anglickém jazyce v listinné nebo elektronické podobě.</w:t>
      </w:r>
    </w:p>
    <w:p w14:paraId="6EC48621" w14:textId="77777777" w:rsidR="00C21123" w:rsidRDefault="00000000">
      <w:pPr>
        <w:pStyle w:val="Odstavecseseznamem"/>
        <w:numPr>
          <w:ilvl w:val="1"/>
          <w:numId w:val="10"/>
        </w:numPr>
        <w:tabs>
          <w:tab w:val="left" w:pos="470"/>
        </w:tabs>
        <w:spacing w:before="59"/>
        <w:ind w:right="137" w:firstLine="0"/>
        <w:jc w:val="both"/>
      </w:pPr>
      <w:r>
        <w:t>Pokud</w:t>
      </w:r>
      <w:r>
        <w:rPr>
          <w:spacing w:val="-3"/>
        </w:rPr>
        <w:t xml:space="preserve"> </w:t>
      </w:r>
      <w:r>
        <w:t>jsou</w:t>
      </w:r>
      <w:r>
        <w:rPr>
          <w:spacing w:val="-2"/>
        </w:rPr>
        <w:t xml:space="preserve"> </w:t>
      </w:r>
      <w:r>
        <w:t>k</w:t>
      </w:r>
      <w:r>
        <w:rPr>
          <w:spacing w:val="-3"/>
        </w:rPr>
        <w:t xml:space="preserve"> </w:t>
      </w:r>
      <w:r>
        <w:t>řádnému</w:t>
      </w:r>
      <w:r>
        <w:rPr>
          <w:spacing w:val="-2"/>
        </w:rPr>
        <w:t xml:space="preserve"> </w:t>
      </w:r>
      <w:r>
        <w:t>a</w:t>
      </w:r>
      <w:r>
        <w:rPr>
          <w:spacing w:val="-2"/>
        </w:rPr>
        <w:t xml:space="preserve"> </w:t>
      </w:r>
      <w:r>
        <w:t>včasnému</w:t>
      </w:r>
      <w:r>
        <w:rPr>
          <w:spacing w:val="-2"/>
        </w:rPr>
        <w:t xml:space="preserve"> </w:t>
      </w:r>
      <w:r>
        <w:t>splnění</w:t>
      </w:r>
      <w:r>
        <w:rPr>
          <w:spacing w:val="-4"/>
        </w:rPr>
        <w:t xml:space="preserve"> </w:t>
      </w:r>
      <w:r>
        <w:t>výslovných</w:t>
      </w:r>
      <w:r>
        <w:rPr>
          <w:spacing w:val="-2"/>
        </w:rPr>
        <w:t xml:space="preserve"> </w:t>
      </w:r>
      <w:r>
        <w:t>ujednání</w:t>
      </w:r>
      <w:r>
        <w:rPr>
          <w:spacing w:val="-2"/>
        </w:rPr>
        <w:t xml:space="preserve"> </w:t>
      </w:r>
      <w:r>
        <w:t>smlouvy</w:t>
      </w:r>
      <w:r>
        <w:rPr>
          <w:spacing w:val="-2"/>
        </w:rPr>
        <w:t xml:space="preserve"> </w:t>
      </w:r>
      <w:r>
        <w:t>jako</w:t>
      </w:r>
      <w:r>
        <w:rPr>
          <w:spacing w:val="-1"/>
        </w:rPr>
        <w:t xml:space="preserve"> </w:t>
      </w:r>
      <w:r>
        <w:t>nezbytný</w:t>
      </w:r>
      <w:r>
        <w:rPr>
          <w:spacing w:val="-2"/>
        </w:rPr>
        <w:t xml:space="preserve"> </w:t>
      </w:r>
      <w:r>
        <w:t>a</w:t>
      </w:r>
      <w:r>
        <w:rPr>
          <w:spacing w:val="-2"/>
        </w:rPr>
        <w:t xml:space="preserve"> </w:t>
      </w:r>
      <w:r>
        <w:t>samozřejmý předpoklad potřebné dodávky či služby ve smlouvě výslovně neuvedené, přistupují k</w:t>
      </w:r>
      <w:r>
        <w:rPr>
          <w:spacing w:val="-2"/>
        </w:rPr>
        <w:t xml:space="preserve"> </w:t>
      </w:r>
      <w:r>
        <w:t>nim smluvní strany tak, jako by ve smlouvě výslovně uvedeny byly. Prodávající je tak povinen tyto dodávky či služby na své náklady obstarat či provést s tím, že jejich cena je do kupní ceny zahrnuta</w:t>
      </w:r>
    </w:p>
    <w:p w14:paraId="045A8213" w14:textId="77777777" w:rsidR="00C21123" w:rsidRDefault="00C21123">
      <w:pPr>
        <w:pStyle w:val="Odstavecseseznamem"/>
        <w:sectPr w:rsidR="00C21123">
          <w:footerReference w:type="default" r:id="rId9"/>
          <w:pgSz w:w="11910" w:h="16840"/>
          <w:pgMar w:top="1920" w:right="992" w:bottom="1140" w:left="1275" w:header="0" w:footer="952" w:gutter="0"/>
          <w:cols w:space="708"/>
        </w:sectPr>
      </w:pPr>
    </w:p>
    <w:p w14:paraId="1F3CBD8A" w14:textId="77777777" w:rsidR="00C21123" w:rsidRDefault="00000000">
      <w:pPr>
        <w:pStyle w:val="Nadpis2"/>
        <w:numPr>
          <w:ilvl w:val="0"/>
          <w:numId w:val="12"/>
        </w:numPr>
        <w:tabs>
          <w:tab w:val="left" w:pos="4528"/>
        </w:tabs>
        <w:spacing w:before="187"/>
        <w:ind w:left="4528" w:hanging="352"/>
        <w:jc w:val="left"/>
      </w:pPr>
      <w:r>
        <w:lastRenderedPageBreak/>
        <w:t>Způsob</w:t>
      </w:r>
      <w:r>
        <w:rPr>
          <w:spacing w:val="-5"/>
        </w:rPr>
        <w:t xml:space="preserve"> </w:t>
      </w:r>
      <w:r>
        <w:rPr>
          <w:spacing w:val="-2"/>
        </w:rPr>
        <w:t>plnění</w:t>
      </w:r>
    </w:p>
    <w:p w14:paraId="7840182B" w14:textId="77777777" w:rsidR="00C21123" w:rsidRDefault="00000000">
      <w:pPr>
        <w:pStyle w:val="Odstavecseseznamem"/>
        <w:numPr>
          <w:ilvl w:val="1"/>
          <w:numId w:val="9"/>
        </w:numPr>
        <w:tabs>
          <w:tab w:val="left" w:pos="705"/>
        </w:tabs>
        <w:spacing w:before="121"/>
        <w:rPr>
          <w:b/>
        </w:rPr>
      </w:pPr>
      <w:r>
        <w:rPr>
          <w:b/>
        </w:rPr>
        <w:t>Obecné</w:t>
      </w:r>
      <w:r>
        <w:rPr>
          <w:b/>
          <w:spacing w:val="-6"/>
        </w:rPr>
        <w:t xml:space="preserve"> </w:t>
      </w:r>
      <w:r>
        <w:rPr>
          <w:b/>
        </w:rPr>
        <w:t>požadavky</w:t>
      </w:r>
      <w:r>
        <w:rPr>
          <w:b/>
          <w:spacing w:val="-4"/>
        </w:rPr>
        <w:t xml:space="preserve"> </w:t>
      </w:r>
      <w:r>
        <w:rPr>
          <w:b/>
        </w:rPr>
        <w:t>na</w:t>
      </w:r>
      <w:r>
        <w:rPr>
          <w:b/>
          <w:spacing w:val="-4"/>
        </w:rPr>
        <w:t xml:space="preserve"> </w:t>
      </w:r>
      <w:r>
        <w:rPr>
          <w:b/>
          <w:spacing w:val="-2"/>
        </w:rPr>
        <w:t>plnění</w:t>
      </w:r>
    </w:p>
    <w:p w14:paraId="4DEC1CEF" w14:textId="77777777" w:rsidR="00C21123" w:rsidRDefault="00000000">
      <w:pPr>
        <w:pStyle w:val="Odstavecseseznamem"/>
        <w:numPr>
          <w:ilvl w:val="2"/>
          <w:numId w:val="9"/>
        </w:numPr>
        <w:tabs>
          <w:tab w:val="left" w:pos="861"/>
          <w:tab w:val="left" w:pos="863"/>
        </w:tabs>
        <w:ind w:right="138"/>
        <w:jc w:val="both"/>
      </w:pPr>
      <w:r>
        <w:t>Prodávající</w:t>
      </w:r>
      <w:r>
        <w:rPr>
          <w:spacing w:val="-2"/>
        </w:rPr>
        <w:t xml:space="preserve"> </w:t>
      </w:r>
      <w:r>
        <w:t>se</w:t>
      </w:r>
      <w:r>
        <w:rPr>
          <w:spacing w:val="-2"/>
        </w:rPr>
        <w:t xml:space="preserve"> </w:t>
      </w:r>
      <w:r>
        <w:t>touto</w:t>
      </w:r>
      <w:r>
        <w:rPr>
          <w:spacing w:val="-1"/>
        </w:rPr>
        <w:t xml:space="preserve"> </w:t>
      </w:r>
      <w:r>
        <w:t>smlouvou</w:t>
      </w:r>
      <w:r>
        <w:rPr>
          <w:spacing w:val="-3"/>
        </w:rPr>
        <w:t xml:space="preserve"> </w:t>
      </w:r>
      <w:r>
        <w:t>zavazuje</w:t>
      </w:r>
      <w:r>
        <w:rPr>
          <w:spacing w:val="-2"/>
        </w:rPr>
        <w:t xml:space="preserve"> </w:t>
      </w:r>
      <w:r>
        <w:t>provést/poskytnout</w:t>
      </w:r>
      <w:r>
        <w:rPr>
          <w:spacing w:val="-2"/>
        </w:rPr>
        <w:t xml:space="preserve"> </w:t>
      </w:r>
      <w:r>
        <w:t>pro kupujícího</w:t>
      </w:r>
      <w:r>
        <w:rPr>
          <w:spacing w:val="-1"/>
        </w:rPr>
        <w:t xml:space="preserve"> </w:t>
      </w:r>
      <w:r>
        <w:t>plnění,</w:t>
      </w:r>
      <w:r>
        <w:rPr>
          <w:spacing w:val="-1"/>
        </w:rPr>
        <w:t xml:space="preserve"> </w:t>
      </w:r>
      <w:r>
        <w:t>a</w:t>
      </w:r>
      <w:r>
        <w:rPr>
          <w:spacing w:val="-2"/>
        </w:rPr>
        <w:t xml:space="preserve"> </w:t>
      </w:r>
      <w:r>
        <w:t>to</w:t>
      </w:r>
      <w:r>
        <w:rPr>
          <w:spacing w:val="-4"/>
        </w:rPr>
        <w:t xml:space="preserve"> </w:t>
      </w:r>
      <w:r>
        <w:t>v rozsahu a za podmínek dle této smlouvy a jejích příloh.</w:t>
      </w:r>
    </w:p>
    <w:p w14:paraId="761EEBA4" w14:textId="77777777" w:rsidR="00C21123" w:rsidRDefault="00000000">
      <w:pPr>
        <w:pStyle w:val="Odstavecseseznamem"/>
        <w:numPr>
          <w:ilvl w:val="2"/>
          <w:numId w:val="9"/>
        </w:numPr>
        <w:tabs>
          <w:tab w:val="left" w:pos="861"/>
          <w:tab w:val="left" w:pos="863"/>
        </w:tabs>
        <w:ind w:right="137"/>
        <w:jc w:val="both"/>
      </w:pPr>
      <w:r>
        <w:t>Prodávající prohlašuje, že veškeré dodávané plnění je získáno legálně a umožňuje využití takové Dodávky kupujícím, jakožto koncovým zákazníkem, v souladu s</w:t>
      </w:r>
      <w:r>
        <w:rPr>
          <w:spacing w:val="-1"/>
        </w:rPr>
        <w:t xml:space="preserve"> </w:t>
      </w:r>
      <w:r>
        <w:t>distribučními a licenčními podmínkami výrobce zařízení. Prodávající dále prohlašuje, že plnění pochází z autorizovaného prodejního kanálu výrobce.</w:t>
      </w:r>
    </w:p>
    <w:p w14:paraId="1B42E539" w14:textId="77777777" w:rsidR="00C21123" w:rsidRDefault="00000000">
      <w:pPr>
        <w:pStyle w:val="Odstavecseseznamem"/>
        <w:numPr>
          <w:ilvl w:val="2"/>
          <w:numId w:val="9"/>
        </w:numPr>
        <w:tabs>
          <w:tab w:val="left" w:pos="861"/>
          <w:tab w:val="left" w:pos="863"/>
        </w:tabs>
        <w:ind w:right="136"/>
        <w:jc w:val="both"/>
      </w:pPr>
      <w:r>
        <w:t>Prodávající</w:t>
      </w:r>
      <w:r>
        <w:rPr>
          <w:spacing w:val="-8"/>
        </w:rPr>
        <w:t xml:space="preserve"> </w:t>
      </w:r>
      <w:r>
        <w:t>prohlašuje,</w:t>
      </w:r>
      <w:r>
        <w:rPr>
          <w:spacing w:val="-7"/>
        </w:rPr>
        <w:t xml:space="preserve"> </w:t>
      </w:r>
      <w:r>
        <w:t>že</w:t>
      </w:r>
      <w:r>
        <w:rPr>
          <w:spacing w:val="-7"/>
        </w:rPr>
        <w:t xml:space="preserve"> </w:t>
      </w:r>
      <w:r>
        <w:t>pro</w:t>
      </w:r>
      <w:r>
        <w:rPr>
          <w:spacing w:val="-7"/>
        </w:rPr>
        <w:t xml:space="preserve"> </w:t>
      </w:r>
      <w:r>
        <w:t>dodávané</w:t>
      </w:r>
      <w:r>
        <w:rPr>
          <w:spacing w:val="-6"/>
        </w:rPr>
        <w:t xml:space="preserve"> </w:t>
      </w:r>
      <w:r>
        <w:t>plnění</w:t>
      </w:r>
      <w:r>
        <w:rPr>
          <w:spacing w:val="-8"/>
        </w:rPr>
        <w:t xml:space="preserve"> </w:t>
      </w:r>
      <w:r>
        <w:t>kupujícímu,</w:t>
      </w:r>
      <w:r>
        <w:rPr>
          <w:spacing w:val="-7"/>
        </w:rPr>
        <w:t xml:space="preserve"> </w:t>
      </w:r>
      <w:r>
        <w:t>jakožto</w:t>
      </w:r>
      <w:r>
        <w:rPr>
          <w:spacing w:val="-8"/>
        </w:rPr>
        <w:t xml:space="preserve"> </w:t>
      </w:r>
      <w:r>
        <w:t>koncovému</w:t>
      </w:r>
      <w:r>
        <w:rPr>
          <w:spacing w:val="-8"/>
        </w:rPr>
        <w:t xml:space="preserve"> </w:t>
      </w:r>
      <w:r>
        <w:t>zákazníkovi,</w:t>
      </w:r>
      <w:r>
        <w:rPr>
          <w:spacing w:val="-8"/>
        </w:rPr>
        <w:t xml:space="preserve"> </w:t>
      </w:r>
      <w:r>
        <w:t>platí, že kupující není nijak omezen ve svých nárocích vyplývajících ze záruky výrobce dodávaného zařízení (má prokazatelnou záruku výrobce) a z</w:t>
      </w:r>
      <w:r>
        <w:rPr>
          <w:spacing w:val="-4"/>
        </w:rPr>
        <w:t xml:space="preserve"> </w:t>
      </w:r>
      <w:r>
        <w:t>Podpory výrobce (splňuje podmínky pro poskytování Podpory výrobce), kterou tento výrobce k dodávaným hardware a software produktům poskytuje. Dodavatel dále prohlašuje, že u plnění je zajištěna evidence prodaného zařízení u výrobce pro poskytnutí budoucí podpory či záruky výrobcem.</w:t>
      </w:r>
    </w:p>
    <w:p w14:paraId="70606BE2" w14:textId="77777777" w:rsidR="00C21123" w:rsidRDefault="00000000">
      <w:pPr>
        <w:pStyle w:val="Odstavecseseznamem"/>
        <w:numPr>
          <w:ilvl w:val="2"/>
          <w:numId w:val="9"/>
        </w:numPr>
        <w:tabs>
          <w:tab w:val="left" w:pos="861"/>
          <w:tab w:val="left" w:pos="863"/>
        </w:tabs>
        <w:spacing w:before="1"/>
        <w:ind w:right="135"/>
        <w:jc w:val="both"/>
      </w:pPr>
      <w:r>
        <w:t>Prodávající prohlašuje, že plnění obsahuje kompatibilní software výrobce s platnou licencí a servisní podporou výrobce a splňuje podmínky předpisů EU ohledně paralelního importu.</w:t>
      </w:r>
    </w:p>
    <w:p w14:paraId="3E17B570" w14:textId="77777777" w:rsidR="00C21123" w:rsidRDefault="00000000">
      <w:pPr>
        <w:pStyle w:val="Odstavecseseznamem"/>
        <w:numPr>
          <w:ilvl w:val="2"/>
          <w:numId w:val="9"/>
        </w:numPr>
        <w:tabs>
          <w:tab w:val="left" w:pos="861"/>
          <w:tab w:val="left" w:pos="863"/>
        </w:tabs>
        <w:spacing w:before="1"/>
        <w:ind w:right="135"/>
        <w:jc w:val="both"/>
      </w:pPr>
      <w:r>
        <w:t>Prodávající</w:t>
      </w:r>
      <w:r>
        <w:rPr>
          <w:spacing w:val="-12"/>
        </w:rPr>
        <w:t xml:space="preserve"> </w:t>
      </w:r>
      <w:r>
        <w:t>doloží</w:t>
      </w:r>
      <w:r>
        <w:rPr>
          <w:spacing w:val="-9"/>
        </w:rPr>
        <w:t xml:space="preserve"> </w:t>
      </w:r>
      <w:r>
        <w:t>kupujícímu</w:t>
      </w:r>
      <w:r>
        <w:rPr>
          <w:spacing w:val="-9"/>
        </w:rPr>
        <w:t xml:space="preserve"> </w:t>
      </w:r>
      <w:r>
        <w:t>(současně</w:t>
      </w:r>
      <w:r>
        <w:rPr>
          <w:spacing w:val="-8"/>
        </w:rPr>
        <w:t xml:space="preserve"> </w:t>
      </w:r>
      <w:r>
        <w:t>s</w:t>
      </w:r>
      <w:r>
        <w:rPr>
          <w:spacing w:val="-4"/>
        </w:rPr>
        <w:t xml:space="preserve"> </w:t>
      </w:r>
      <w:r>
        <w:t>Dodávkou</w:t>
      </w:r>
      <w:r>
        <w:rPr>
          <w:spacing w:val="-12"/>
        </w:rPr>
        <w:t xml:space="preserve"> </w:t>
      </w:r>
      <w:r>
        <w:t>dle</w:t>
      </w:r>
      <w:r>
        <w:rPr>
          <w:spacing w:val="-2"/>
        </w:rPr>
        <w:t xml:space="preserve"> </w:t>
      </w:r>
      <w:r>
        <w:t>smlouvy)</w:t>
      </w:r>
      <w:r>
        <w:rPr>
          <w:spacing w:val="-11"/>
        </w:rPr>
        <w:t xml:space="preserve"> </w:t>
      </w:r>
      <w:r>
        <w:t>potvrzení</w:t>
      </w:r>
      <w:r>
        <w:rPr>
          <w:spacing w:val="-12"/>
        </w:rPr>
        <w:t xml:space="preserve"> </w:t>
      </w:r>
      <w:r>
        <w:t>výrobce,</w:t>
      </w:r>
      <w:r>
        <w:rPr>
          <w:spacing w:val="-8"/>
        </w:rPr>
        <w:t xml:space="preserve"> </w:t>
      </w:r>
      <w:r>
        <w:t>že</w:t>
      </w:r>
      <w:r>
        <w:rPr>
          <w:spacing w:val="-11"/>
        </w:rPr>
        <w:t xml:space="preserve"> </w:t>
      </w:r>
      <w:r>
        <w:t>dodávané plnění (seznam sériových čísel) je určeno pro koncového zákazníka pro využití na území České republiky,</w:t>
      </w:r>
      <w:r>
        <w:rPr>
          <w:spacing w:val="-13"/>
        </w:rPr>
        <w:t xml:space="preserve"> </w:t>
      </w:r>
      <w:r>
        <w:t>a</w:t>
      </w:r>
      <w:r>
        <w:rPr>
          <w:spacing w:val="-12"/>
        </w:rPr>
        <w:t xml:space="preserve"> </w:t>
      </w:r>
      <w:r>
        <w:t>že</w:t>
      </w:r>
      <w:r>
        <w:rPr>
          <w:spacing w:val="-13"/>
        </w:rPr>
        <w:t xml:space="preserve"> </w:t>
      </w:r>
      <w:r>
        <w:t>má</w:t>
      </w:r>
      <w:r>
        <w:rPr>
          <w:spacing w:val="-12"/>
        </w:rPr>
        <w:t xml:space="preserve"> </w:t>
      </w:r>
      <w:r>
        <w:t>kupující</w:t>
      </w:r>
      <w:r>
        <w:rPr>
          <w:spacing w:val="-13"/>
        </w:rPr>
        <w:t xml:space="preserve"> </w:t>
      </w:r>
      <w:r>
        <w:t>k</w:t>
      </w:r>
      <w:r>
        <w:rPr>
          <w:spacing w:val="-9"/>
        </w:rPr>
        <w:t xml:space="preserve"> </w:t>
      </w:r>
      <w:r>
        <w:t>tomuto</w:t>
      </w:r>
      <w:r>
        <w:rPr>
          <w:spacing w:val="-12"/>
        </w:rPr>
        <w:t xml:space="preserve"> </w:t>
      </w:r>
      <w:r>
        <w:t>plnění</w:t>
      </w:r>
      <w:r>
        <w:rPr>
          <w:spacing w:val="-13"/>
        </w:rPr>
        <w:t xml:space="preserve"> </w:t>
      </w:r>
      <w:r>
        <w:t>zajištěnou</w:t>
      </w:r>
      <w:r>
        <w:rPr>
          <w:spacing w:val="-12"/>
        </w:rPr>
        <w:t xml:space="preserve"> </w:t>
      </w:r>
      <w:r>
        <w:t>Podporu</w:t>
      </w:r>
      <w:r>
        <w:rPr>
          <w:spacing w:val="-13"/>
        </w:rPr>
        <w:t xml:space="preserve"> </w:t>
      </w:r>
      <w:r>
        <w:t>výrobce.</w:t>
      </w:r>
      <w:r>
        <w:rPr>
          <w:spacing w:val="-12"/>
        </w:rPr>
        <w:t xml:space="preserve"> </w:t>
      </w:r>
      <w:r>
        <w:t>Pokud</w:t>
      </w:r>
      <w:r>
        <w:rPr>
          <w:spacing w:val="-13"/>
        </w:rPr>
        <w:t xml:space="preserve"> </w:t>
      </w:r>
      <w:r>
        <w:t>v</w:t>
      </w:r>
      <w:r>
        <w:rPr>
          <w:spacing w:val="-1"/>
        </w:rPr>
        <w:t xml:space="preserve"> </w:t>
      </w:r>
      <w:r>
        <w:t>databázi</w:t>
      </w:r>
      <w:r>
        <w:rPr>
          <w:spacing w:val="-13"/>
        </w:rPr>
        <w:t xml:space="preserve"> </w:t>
      </w:r>
      <w:r>
        <w:t>výrobce bude</w:t>
      </w:r>
      <w:r>
        <w:rPr>
          <w:spacing w:val="-4"/>
        </w:rPr>
        <w:t xml:space="preserve"> </w:t>
      </w:r>
      <w:r>
        <w:t>uveden</w:t>
      </w:r>
      <w:r>
        <w:rPr>
          <w:spacing w:val="-5"/>
        </w:rPr>
        <w:t xml:space="preserve"> </w:t>
      </w:r>
      <w:r>
        <w:t>jiný</w:t>
      </w:r>
      <w:r>
        <w:rPr>
          <w:spacing w:val="-6"/>
        </w:rPr>
        <w:t xml:space="preserve"> </w:t>
      </w:r>
      <w:r>
        <w:t>koncový</w:t>
      </w:r>
      <w:r>
        <w:rPr>
          <w:spacing w:val="-8"/>
        </w:rPr>
        <w:t xml:space="preserve"> </w:t>
      </w:r>
      <w:r>
        <w:t>uživatel</w:t>
      </w:r>
      <w:r>
        <w:rPr>
          <w:spacing w:val="-4"/>
        </w:rPr>
        <w:t xml:space="preserve"> </w:t>
      </w:r>
      <w:r>
        <w:t>než</w:t>
      </w:r>
      <w:r>
        <w:rPr>
          <w:spacing w:val="-6"/>
        </w:rPr>
        <w:t xml:space="preserve"> </w:t>
      </w:r>
      <w:r>
        <w:t>kupující,</w:t>
      </w:r>
      <w:r>
        <w:rPr>
          <w:spacing w:val="-4"/>
        </w:rPr>
        <w:t xml:space="preserve"> </w:t>
      </w:r>
      <w:r>
        <w:t>bude</w:t>
      </w:r>
      <w:r>
        <w:rPr>
          <w:spacing w:val="-6"/>
        </w:rPr>
        <w:t xml:space="preserve"> </w:t>
      </w:r>
      <w:r>
        <w:t>se</w:t>
      </w:r>
      <w:r>
        <w:rPr>
          <w:spacing w:val="-1"/>
        </w:rPr>
        <w:t xml:space="preserve"> </w:t>
      </w:r>
      <w:r>
        <w:t>jednat</w:t>
      </w:r>
      <w:r>
        <w:rPr>
          <w:spacing w:val="-6"/>
        </w:rPr>
        <w:t xml:space="preserve"> </w:t>
      </w:r>
      <w:r>
        <w:t>o</w:t>
      </w:r>
      <w:r>
        <w:rPr>
          <w:spacing w:val="-1"/>
        </w:rPr>
        <w:t xml:space="preserve"> </w:t>
      </w:r>
      <w:r>
        <w:t>porušení</w:t>
      </w:r>
      <w:r>
        <w:rPr>
          <w:spacing w:val="-5"/>
        </w:rPr>
        <w:t xml:space="preserve"> </w:t>
      </w:r>
      <w:r>
        <w:t>podmínky</w:t>
      </w:r>
      <w:r>
        <w:rPr>
          <w:spacing w:val="-6"/>
        </w:rPr>
        <w:t xml:space="preserve"> </w:t>
      </w:r>
      <w:r>
        <w:t>originálního a nového zařízení.</w:t>
      </w:r>
    </w:p>
    <w:p w14:paraId="2E9858BD" w14:textId="77777777" w:rsidR="00C21123" w:rsidRDefault="00000000">
      <w:pPr>
        <w:pStyle w:val="Nadpis2"/>
        <w:numPr>
          <w:ilvl w:val="1"/>
          <w:numId w:val="9"/>
        </w:numPr>
        <w:tabs>
          <w:tab w:val="left" w:pos="501"/>
        </w:tabs>
        <w:spacing w:line="267" w:lineRule="exact"/>
        <w:ind w:left="501" w:hanging="358"/>
        <w:jc w:val="both"/>
      </w:pPr>
      <w:r>
        <w:t>Další</w:t>
      </w:r>
      <w:r>
        <w:rPr>
          <w:spacing w:val="-6"/>
        </w:rPr>
        <w:t xml:space="preserve"> </w:t>
      </w:r>
      <w:r>
        <w:t>požadavky</w:t>
      </w:r>
      <w:r>
        <w:rPr>
          <w:spacing w:val="-2"/>
        </w:rPr>
        <w:t xml:space="preserve"> </w:t>
      </w:r>
      <w:r>
        <w:t>na</w:t>
      </w:r>
      <w:r>
        <w:rPr>
          <w:spacing w:val="-4"/>
        </w:rPr>
        <w:t xml:space="preserve"> </w:t>
      </w:r>
      <w:r>
        <w:rPr>
          <w:spacing w:val="-2"/>
        </w:rPr>
        <w:t>plnění</w:t>
      </w:r>
    </w:p>
    <w:p w14:paraId="25911657" w14:textId="77777777" w:rsidR="00C21123" w:rsidRDefault="00000000">
      <w:pPr>
        <w:pStyle w:val="Odstavecseseznamem"/>
        <w:numPr>
          <w:ilvl w:val="2"/>
          <w:numId w:val="9"/>
        </w:numPr>
        <w:tabs>
          <w:tab w:val="left" w:pos="861"/>
        </w:tabs>
        <w:ind w:left="861" w:hanging="718"/>
        <w:jc w:val="both"/>
      </w:pPr>
      <w:r>
        <w:t>Prodávající</w:t>
      </w:r>
      <w:r>
        <w:rPr>
          <w:spacing w:val="-9"/>
        </w:rPr>
        <w:t xml:space="preserve"> </w:t>
      </w:r>
      <w:r>
        <w:t>se</w:t>
      </w:r>
      <w:r>
        <w:rPr>
          <w:spacing w:val="-4"/>
        </w:rPr>
        <w:t xml:space="preserve"> </w:t>
      </w:r>
      <w:r>
        <w:t>zavazuje</w:t>
      </w:r>
      <w:r>
        <w:rPr>
          <w:spacing w:val="-4"/>
        </w:rPr>
        <w:t xml:space="preserve"> </w:t>
      </w:r>
      <w:r>
        <w:t>dodat</w:t>
      </w:r>
      <w:r>
        <w:rPr>
          <w:spacing w:val="-4"/>
        </w:rPr>
        <w:t xml:space="preserve"> </w:t>
      </w:r>
      <w:r>
        <w:t>kupujícímu</w:t>
      </w:r>
      <w:r>
        <w:rPr>
          <w:spacing w:val="-7"/>
        </w:rPr>
        <w:t xml:space="preserve"> </w:t>
      </w:r>
      <w:r>
        <w:t>v</w:t>
      </w:r>
      <w:r>
        <w:rPr>
          <w:spacing w:val="-5"/>
        </w:rPr>
        <w:t xml:space="preserve"> </w:t>
      </w:r>
      <w:r>
        <w:t>rámci</w:t>
      </w:r>
      <w:r>
        <w:rPr>
          <w:spacing w:val="-5"/>
        </w:rPr>
        <w:t xml:space="preserve"> </w:t>
      </w:r>
      <w:r>
        <w:t>plnění</w:t>
      </w:r>
      <w:r>
        <w:rPr>
          <w:spacing w:val="-5"/>
        </w:rPr>
        <w:t xml:space="preserve"> </w:t>
      </w:r>
      <w:r>
        <w:t>takový</w:t>
      </w:r>
      <w:r>
        <w:rPr>
          <w:spacing w:val="-4"/>
        </w:rPr>
        <w:t xml:space="preserve"> </w:t>
      </w:r>
      <w:r>
        <w:t>hardware,</w:t>
      </w:r>
      <w:r>
        <w:rPr>
          <w:spacing w:val="-5"/>
        </w:rPr>
        <w:t xml:space="preserve"> </w:t>
      </w:r>
      <w:r>
        <w:t>který</w:t>
      </w:r>
      <w:r>
        <w:rPr>
          <w:spacing w:val="-4"/>
        </w:rPr>
        <w:t xml:space="preserve"> </w:t>
      </w:r>
      <w:r>
        <w:rPr>
          <w:spacing w:val="-2"/>
        </w:rPr>
        <w:t>bude:</w:t>
      </w:r>
    </w:p>
    <w:p w14:paraId="4A12CC9D" w14:textId="77777777" w:rsidR="00C21123" w:rsidRDefault="00000000">
      <w:pPr>
        <w:pStyle w:val="Odstavecseseznamem"/>
        <w:numPr>
          <w:ilvl w:val="0"/>
          <w:numId w:val="7"/>
        </w:numPr>
        <w:tabs>
          <w:tab w:val="left" w:pos="1221"/>
        </w:tabs>
        <w:ind w:left="1221" w:hanging="358"/>
        <w:jc w:val="both"/>
      </w:pPr>
      <w:r>
        <w:t>nový,</w:t>
      </w:r>
      <w:r>
        <w:rPr>
          <w:spacing w:val="-3"/>
        </w:rPr>
        <w:t xml:space="preserve"> </w:t>
      </w:r>
      <w:r>
        <w:t>nepoužitý</w:t>
      </w:r>
      <w:r>
        <w:rPr>
          <w:spacing w:val="-3"/>
        </w:rPr>
        <w:t xml:space="preserve"> </w:t>
      </w:r>
      <w:r>
        <w:t>a</w:t>
      </w:r>
      <w:r>
        <w:rPr>
          <w:spacing w:val="-4"/>
        </w:rPr>
        <w:t xml:space="preserve"> </w:t>
      </w:r>
      <w:r>
        <w:rPr>
          <w:spacing w:val="-2"/>
        </w:rPr>
        <w:t>nerepasovaný;</w:t>
      </w:r>
    </w:p>
    <w:p w14:paraId="4E40880A" w14:textId="77777777" w:rsidR="00C21123" w:rsidRDefault="00000000">
      <w:pPr>
        <w:pStyle w:val="Odstavecseseznamem"/>
        <w:numPr>
          <w:ilvl w:val="0"/>
          <w:numId w:val="7"/>
        </w:numPr>
        <w:tabs>
          <w:tab w:val="left" w:pos="1221"/>
        </w:tabs>
        <w:ind w:left="1221" w:hanging="358"/>
        <w:jc w:val="both"/>
      </w:pPr>
      <w:r>
        <w:t>plně</w:t>
      </w:r>
      <w:r>
        <w:rPr>
          <w:spacing w:val="-4"/>
        </w:rPr>
        <w:t xml:space="preserve"> </w:t>
      </w:r>
      <w:r>
        <w:rPr>
          <w:spacing w:val="-2"/>
        </w:rPr>
        <w:t>funkční;</w:t>
      </w:r>
    </w:p>
    <w:p w14:paraId="1CAFBBC8" w14:textId="77777777" w:rsidR="00C21123" w:rsidRDefault="00000000">
      <w:pPr>
        <w:pStyle w:val="Odstavecseseznamem"/>
        <w:numPr>
          <w:ilvl w:val="0"/>
          <w:numId w:val="7"/>
        </w:numPr>
        <w:tabs>
          <w:tab w:val="left" w:pos="1223"/>
          <w:tab w:val="left" w:pos="1273"/>
        </w:tabs>
        <w:spacing w:before="1"/>
        <w:ind w:right="136"/>
        <w:jc w:val="both"/>
      </w:pPr>
      <w:r>
        <w:t>použitelný kupujícím v České republice. Zejména v této souvislosti prodávající zaručuje kupujícímu, že hardware získal veškerá nezbytná osvědčení pro užití v České republice, a</w:t>
      </w:r>
      <w:r>
        <w:rPr>
          <w:spacing w:val="-1"/>
        </w:rPr>
        <w:t xml:space="preserve"> </w:t>
      </w:r>
      <w:r>
        <w:t>to jak z</w:t>
      </w:r>
      <w:r>
        <w:rPr>
          <w:spacing w:val="-3"/>
        </w:rPr>
        <w:t xml:space="preserve"> </w:t>
      </w:r>
      <w:r>
        <w:t xml:space="preserve">pohledu obecně závazných právních předpisů, tak podmínek výrobce pro poskytování navazujících služeb </w:t>
      </w:r>
      <w:proofErr w:type="spellStart"/>
      <w:r>
        <w:t>maintenance</w:t>
      </w:r>
      <w:proofErr w:type="spellEnd"/>
      <w:r>
        <w:t xml:space="preserve">. Prodávající předá kopie těchto osvědčení při předání </w:t>
      </w:r>
      <w:r>
        <w:rPr>
          <w:spacing w:val="-2"/>
        </w:rPr>
        <w:t>dodávky;</w:t>
      </w:r>
    </w:p>
    <w:p w14:paraId="1CC39A76" w14:textId="77777777" w:rsidR="00C21123" w:rsidRDefault="00000000">
      <w:pPr>
        <w:pStyle w:val="Odstavecseseznamem"/>
        <w:numPr>
          <w:ilvl w:val="0"/>
          <w:numId w:val="7"/>
        </w:numPr>
        <w:tabs>
          <w:tab w:val="left" w:pos="1221"/>
          <w:tab w:val="left" w:pos="1223"/>
        </w:tabs>
        <w:ind w:right="139"/>
        <w:jc w:val="both"/>
      </w:pPr>
      <w:r>
        <w:t>určený pro evropský trh, přičemž je prodávající povinen do sedmi (7) pracovních dnů od doručení žádosti kupujícího o předložení potvrzení výrobce o určení dodaného zboží pro evropský trh kupujícímu předložit takové potvrzení nebo případně jiný doklad výrobce prokazující pro dodaný hardware provozovaný na území České republiky poskytnutí plné Podpory a záruky výrobce při řešení technických problémů;</w:t>
      </w:r>
    </w:p>
    <w:p w14:paraId="17095A31" w14:textId="77777777" w:rsidR="00C21123" w:rsidRDefault="00000000">
      <w:pPr>
        <w:pStyle w:val="Odstavecseseznamem"/>
        <w:numPr>
          <w:ilvl w:val="0"/>
          <w:numId w:val="7"/>
        </w:numPr>
        <w:tabs>
          <w:tab w:val="left" w:pos="1221"/>
          <w:tab w:val="left" w:pos="1223"/>
        </w:tabs>
        <w:ind w:right="136"/>
        <w:jc w:val="both"/>
      </w:pPr>
      <w:r>
        <w:t>mít</w:t>
      </w:r>
      <w:r>
        <w:rPr>
          <w:spacing w:val="-13"/>
        </w:rPr>
        <w:t xml:space="preserve"> </w:t>
      </w:r>
      <w:r>
        <w:t>jakost</w:t>
      </w:r>
      <w:r>
        <w:rPr>
          <w:spacing w:val="-12"/>
        </w:rPr>
        <w:t xml:space="preserve"> </w:t>
      </w:r>
      <w:r>
        <w:t>a</w:t>
      </w:r>
      <w:r>
        <w:rPr>
          <w:spacing w:val="-13"/>
        </w:rPr>
        <w:t xml:space="preserve"> </w:t>
      </w:r>
      <w:r>
        <w:t>provedení</w:t>
      </w:r>
      <w:r>
        <w:rPr>
          <w:spacing w:val="-12"/>
        </w:rPr>
        <w:t xml:space="preserve"> </w:t>
      </w:r>
      <w:r>
        <w:t>stanovené</w:t>
      </w:r>
      <w:r>
        <w:rPr>
          <w:spacing w:val="-13"/>
        </w:rPr>
        <w:t xml:space="preserve"> </w:t>
      </w:r>
      <w:r>
        <w:t>v</w:t>
      </w:r>
      <w:r>
        <w:rPr>
          <w:spacing w:val="-9"/>
        </w:rPr>
        <w:t xml:space="preserve"> </w:t>
      </w:r>
      <w:r>
        <w:t>této</w:t>
      </w:r>
      <w:r>
        <w:rPr>
          <w:spacing w:val="-9"/>
        </w:rPr>
        <w:t xml:space="preserve"> </w:t>
      </w:r>
      <w:r>
        <w:t>smlouvě,</w:t>
      </w:r>
      <w:r>
        <w:rPr>
          <w:spacing w:val="-11"/>
        </w:rPr>
        <w:t xml:space="preserve"> </w:t>
      </w:r>
      <w:r>
        <w:t>zejména</w:t>
      </w:r>
      <w:r>
        <w:rPr>
          <w:spacing w:val="-12"/>
        </w:rPr>
        <w:t xml:space="preserve"> </w:t>
      </w:r>
      <w:r>
        <w:t>v</w:t>
      </w:r>
      <w:r>
        <w:rPr>
          <w:spacing w:val="-2"/>
        </w:rPr>
        <w:t xml:space="preserve"> </w:t>
      </w:r>
      <w:r>
        <w:t>Příloze</w:t>
      </w:r>
      <w:r>
        <w:rPr>
          <w:spacing w:val="-13"/>
        </w:rPr>
        <w:t xml:space="preserve"> </w:t>
      </w:r>
      <w:r>
        <w:t>č.</w:t>
      </w:r>
      <w:r>
        <w:rPr>
          <w:spacing w:val="-2"/>
        </w:rPr>
        <w:t xml:space="preserve"> </w:t>
      </w:r>
      <w:r>
        <w:t>1</w:t>
      </w:r>
      <w:r>
        <w:rPr>
          <w:spacing w:val="-13"/>
        </w:rPr>
        <w:t xml:space="preserve"> </w:t>
      </w:r>
      <w:r>
        <w:t>této</w:t>
      </w:r>
      <w:r>
        <w:rPr>
          <w:spacing w:val="-12"/>
        </w:rPr>
        <w:t xml:space="preserve"> </w:t>
      </w:r>
      <w:r>
        <w:t>smlouvy,</w:t>
      </w:r>
      <w:r>
        <w:rPr>
          <w:spacing w:val="-11"/>
        </w:rPr>
        <w:t xml:space="preserve"> </w:t>
      </w:r>
      <w:r>
        <w:t>přičemž změna v parametrech dodávky hardware je možná pouze v případě, že prodávající prohlásí, že určitý hardware či</w:t>
      </w:r>
      <w:r>
        <w:rPr>
          <w:spacing w:val="-2"/>
        </w:rPr>
        <w:t xml:space="preserve"> </w:t>
      </w:r>
      <w:r>
        <w:t>jeho součást se již nevyrábí, toto své tvrzení doloží prodávající potvrzením</w:t>
      </w:r>
      <w:r>
        <w:rPr>
          <w:spacing w:val="-13"/>
        </w:rPr>
        <w:t xml:space="preserve"> </w:t>
      </w:r>
      <w:r>
        <w:t>od</w:t>
      </w:r>
      <w:r>
        <w:rPr>
          <w:spacing w:val="-13"/>
        </w:rPr>
        <w:t xml:space="preserve"> </w:t>
      </w:r>
      <w:r>
        <w:t>výrobce.</w:t>
      </w:r>
      <w:r>
        <w:rPr>
          <w:spacing w:val="-12"/>
        </w:rPr>
        <w:t xml:space="preserve"> </w:t>
      </w:r>
      <w:r>
        <w:t>V</w:t>
      </w:r>
      <w:r>
        <w:rPr>
          <w:spacing w:val="-13"/>
        </w:rPr>
        <w:t xml:space="preserve"> </w:t>
      </w:r>
      <w:r>
        <w:t>takovém</w:t>
      </w:r>
      <w:r>
        <w:rPr>
          <w:spacing w:val="-12"/>
        </w:rPr>
        <w:t xml:space="preserve"> </w:t>
      </w:r>
      <w:r>
        <w:t>případě</w:t>
      </w:r>
      <w:r>
        <w:rPr>
          <w:spacing w:val="-13"/>
        </w:rPr>
        <w:t xml:space="preserve"> </w:t>
      </w:r>
      <w:r>
        <w:t>je</w:t>
      </w:r>
      <w:r>
        <w:rPr>
          <w:spacing w:val="-12"/>
        </w:rPr>
        <w:t xml:space="preserve"> </w:t>
      </w:r>
      <w:r>
        <w:t>prodávající</w:t>
      </w:r>
      <w:r>
        <w:rPr>
          <w:spacing w:val="-13"/>
        </w:rPr>
        <w:t xml:space="preserve"> </w:t>
      </w:r>
      <w:r>
        <w:t>povinen</w:t>
      </w:r>
      <w:r>
        <w:rPr>
          <w:spacing w:val="-12"/>
        </w:rPr>
        <w:t xml:space="preserve"> </w:t>
      </w:r>
      <w:r>
        <w:t>dodat</w:t>
      </w:r>
      <w:r>
        <w:rPr>
          <w:spacing w:val="-12"/>
        </w:rPr>
        <w:t xml:space="preserve"> </w:t>
      </w:r>
      <w:r>
        <w:t>hardware</w:t>
      </w:r>
      <w:r>
        <w:rPr>
          <w:spacing w:val="-12"/>
        </w:rPr>
        <w:t xml:space="preserve"> </w:t>
      </w:r>
      <w:r>
        <w:t>či</w:t>
      </w:r>
      <w:r>
        <w:rPr>
          <w:spacing w:val="-12"/>
        </w:rPr>
        <w:t xml:space="preserve"> </w:t>
      </w:r>
      <w:r>
        <w:t>jeho</w:t>
      </w:r>
      <w:r>
        <w:rPr>
          <w:spacing w:val="-13"/>
        </w:rPr>
        <w:t xml:space="preserve"> </w:t>
      </w:r>
      <w:r>
        <w:t>část</w:t>
      </w:r>
    </w:p>
    <w:p w14:paraId="5CD5BB8D" w14:textId="77777777" w:rsidR="00C21123" w:rsidRDefault="00000000">
      <w:pPr>
        <w:pStyle w:val="Zkladntext"/>
        <w:ind w:left="1223" w:right="137"/>
      </w:pPr>
      <w:r>
        <w:t>(i)</w:t>
      </w:r>
      <w:r>
        <w:rPr>
          <w:spacing w:val="-13"/>
        </w:rPr>
        <w:t xml:space="preserve"> </w:t>
      </w:r>
      <w:r>
        <w:t>stejné</w:t>
      </w:r>
      <w:r>
        <w:rPr>
          <w:spacing w:val="-12"/>
        </w:rPr>
        <w:t xml:space="preserve"> </w:t>
      </w:r>
      <w:r>
        <w:t>modelové</w:t>
      </w:r>
      <w:r>
        <w:rPr>
          <w:spacing w:val="-13"/>
        </w:rPr>
        <w:t xml:space="preserve"> </w:t>
      </w:r>
      <w:r>
        <w:t>řady,</w:t>
      </w:r>
      <w:r>
        <w:rPr>
          <w:spacing w:val="-12"/>
        </w:rPr>
        <w:t xml:space="preserve"> </w:t>
      </w:r>
      <w:r>
        <w:t>(</w:t>
      </w:r>
      <w:proofErr w:type="spellStart"/>
      <w:r>
        <w:t>ii</w:t>
      </w:r>
      <w:proofErr w:type="spellEnd"/>
      <w:r>
        <w:t>)</w:t>
      </w:r>
      <w:r>
        <w:rPr>
          <w:spacing w:val="-13"/>
        </w:rPr>
        <w:t xml:space="preserve"> </w:t>
      </w:r>
      <w:r>
        <w:t>od</w:t>
      </w:r>
      <w:r>
        <w:rPr>
          <w:spacing w:val="-12"/>
        </w:rPr>
        <w:t xml:space="preserve"> </w:t>
      </w:r>
      <w:r>
        <w:t>stejného</w:t>
      </w:r>
      <w:r>
        <w:rPr>
          <w:spacing w:val="-13"/>
        </w:rPr>
        <w:t xml:space="preserve"> </w:t>
      </w:r>
      <w:r>
        <w:t>výrobce</w:t>
      </w:r>
      <w:r>
        <w:rPr>
          <w:spacing w:val="-12"/>
        </w:rPr>
        <w:t xml:space="preserve"> </w:t>
      </w:r>
      <w:r>
        <w:t>a</w:t>
      </w:r>
      <w:r>
        <w:rPr>
          <w:spacing w:val="-12"/>
        </w:rPr>
        <w:t xml:space="preserve"> </w:t>
      </w:r>
      <w:r>
        <w:t>(</w:t>
      </w:r>
      <w:proofErr w:type="spellStart"/>
      <w:r>
        <w:t>iii</w:t>
      </w:r>
      <w:proofErr w:type="spellEnd"/>
      <w:r>
        <w:t>)</w:t>
      </w:r>
      <w:r>
        <w:rPr>
          <w:spacing w:val="-13"/>
        </w:rPr>
        <w:t xml:space="preserve"> </w:t>
      </w:r>
      <w:r>
        <w:t>který</w:t>
      </w:r>
      <w:r>
        <w:rPr>
          <w:spacing w:val="-12"/>
        </w:rPr>
        <w:t xml:space="preserve"> </w:t>
      </w:r>
      <w:r>
        <w:t>původní</w:t>
      </w:r>
      <w:r>
        <w:rPr>
          <w:spacing w:val="-13"/>
        </w:rPr>
        <w:t xml:space="preserve"> </w:t>
      </w:r>
      <w:r>
        <w:t>hardware</w:t>
      </w:r>
      <w:r>
        <w:rPr>
          <w:spacing w:val="-12"/>
        </w:rPr>
        <w:t xml:space="preserve"> </w:t>
      </w:r>
      <w:r>
        <w:t>či</w:t>
      </w:r>
      <w:r>
        <w:rPr>
          <w:spacing w:val="-12"/>
        </w:rPr>
        <w:t xml:space="preserve"> </w:t>
      </w:r>
      <w:r>
        <w:t>jeho</w:t>
      </w:r>
      <w:r>
        <w:rPr>
          <w:spacing w:val="-12"/>
        </w:rPr>
        <w:t xml:space="preserve"> </w:t>
      </w:r>
      <w:r>
        <w:t>součást nahrazuje,</w:t>
      </w:r>
      <w:r>
        <w:rPr>
          <w:spacing w:val="-13"/>
        </w:rPr>
        <w:t xml:space="preserve"> </w:t>
      </w:r>
      <w:r>
        <w:t>je</w:t>
      </w:r>
      <w:r>
        <w:rPr>
          <w:spacing w:val="-12"/>
        </w:rPr>
        <w:t xml:space="preserve"> </w:t>
      </w:r>
      <w:r>
        <w:t>plně</w:t>
      </w:r>
      <w:r>
        <w:rPr>
          <w:spacing w:val="-13"/>
        </w:rPr>
        <w:t xml:space="preserve"> </w:t>
      </w:r>
      <w:r>
        <w:t>kompatibilní</w:t>
      </w:r>
      <w:r>
        <w:rPr>
          <w:spacing w:val="-12"/>
        </w:rPr>
        <w:t xml:space="preserve"> </w:t>
      </w:r>
      <w:r>
        <w:t>s</w:t>
      </w:r>
      <w:r>
        <w:rPr>
          <w:spacing w:val="-13"/>
        </w:rPr>
        <w:t xml:space="preserve"> </w:t>
      </w:r>
      <w:r>
        <w:t>původním</w:t>
      </w:r>
      <w:r>
        <w:rPr>
          <w:spacing w:val="-12"/>
        </w:rPr>
        <w:t xml:space="preserve"> </w:t>
      </w:r>
      <w:r>
        <w:t>hardwarem</w:t>
      </w:r>
      <w:r>
        <w:rPr>
          <w:spacing w:val="-13"/>
        </w:rPr>
        <w:t xml:space="preserve"> </w:t>
      </w:r>
      <w:r>
        <w:t>či</w:t>
      </w:r>
      <w:r>
        <w:rPr>
          <w:spacing w:val="-12"/>
        </w:rPr>
        <w:t xml:space="preserve"> </w:t>
      </w:r>
      <w:r>
        <w:t>jeho</w:t>
      </w:r>
      <w:r>
        <w:rPr>
          <w:spacing w:val="-12"/>
        </w:rPr>
        <w:t xml:space="preserve"> </w:t>
      </w:r>
      <w:r>
        <w:t>částí</w:t>
      </w:r>
      <w:r>
        <w:rPr>
          <w:spacing w:val="-13"/>
        </w:rPr>
        <w:t xml:space="preserve"> </w:t>
      </w:r>
      <w:r>
        <w:t>a</w:t>
      </w:r>
      <w:r>
        <w:rPr>
          <w:spacing w:val="-12"/>
        </w:rPr>
        <w:t xml:space="preserve"> </w:t>
      </w:r>
      <w:r>
        <w:t>IT</w:t>
      </w:r>
      <w:r>
        <w:rPr>
          <w:spacing w:val="-13"/>
        </w:rPr>
        <w:t xml:space="preserve"> </w:t>
      </w:r>
      <w:r>
        <w:t>prostředím</w:t>
      </w:r>
      <w:r>
        <w:rPr>
          <w:spacing w:val="-12"/>
        </w:rPr>
        <w:t xml:space="preserve"> </w:t>
      </w:r>
      <w:r>
        <w:t>kupujícího a má obdobnou funkčnost a výkon, minimálně v úrovni specifikace pro danou komponentu požadovanou kupujícím v Příloze č. 1 této smlouvy;</w:t>
      </w:r>
    </w:p>
    <w:p w14:paraId="0E890171" w14:textId="77777777" w:rsidR="00C21123" w:rsidRDefault="00000000">
      <w:pPr>
        <w:pStyle w:val="Odstavecseseznamem"/>
        <w:numPr>
          <w:ilvl w:val="0"/>
          <w:numId w:val="7"/>
        </w:numPr>
        <w:tabs>
          <w:tab w:val="left" w:pos="1222"/>
        </w:tabs>
        <w:ind w:left="1222" w:hanging="359"/>
        <w:jc w:val="both"/>
      </w:pPr>
      <w:r>
        <w:t>v</w:t>
      </w:r>
      <w:r>
        <w:rPr>
          <w:spacing w:val="-5"/>
        </w:rPr>
        <w:t xml:space="preserve"> </w:t>
      </w:r>
      <w:r>
        <w:t>takové</w:t>
      </w:r>
      <w:r>
        <w:rPr>
          <w:spacing w:val="-4"/>
        </w:rPr>
        <w:t xml:space="preserve"> </w:t>
      </w:r>
      <w:r>
        <w:t>jakosti</w:t>
      </w:r>
      <w:r>
        <w:rPr>
          <w:spacing w:val="-3"/>
        </w:rPr>
        <w:t xml:space="preserve"> </w:t>
      </w:r>
      <w:r>
        <w:t>a</w:t>
      </w:r>
      <w:r>
        <w:rPr>
          <w:spacing w:val="-5"/>
        </w:rPr>
        <w:t xml:space="preserve"> </w:t>
      </w:r>
      <w:r>
        <w:t>kvalitě</w:t>
      </w:r>
      <w:r>
        <w:rPr>
          <w:spacing w:val="-5"/>
        </w:rPr>
        <w:t xml:space="preserve"> </w:t>
      </w:r>
      <w:r>
        <w:t>odpovídající</w:t>
      </w:r>
      <w:r>
        <w:rPr>
          <w:spacing w:val="-4"/>
        </w:rPr>
        <w:t xml:space="preserve"> </w:t>
      </w:r>
      <w:r>
        <w:t>účelu,</w:t>
      </w:r>
      <w:r>
        <w:rPr>
          <w:spacing w:val="-3"/>
        </w:rPr>
        <w:t xml:space="preserve"> </w:t>
      </w:r>
      <w:r>
        <w:t>k</w:t>
      </w:r>
      <w:r>
        <w:rPr>
          <w:spacing w:val="-5"/>
        </w:rPr>
        <w:t xml:space="preserve"> </w:t>
      </w:r>
      <w:r>
        <w:t>němuž</w:t>
      </w:r>
      <w:r>
        <w:rPr>
          <w:spacing w:val="-4"/>
        </w:rPr>
        <w:t xml:space="preserve"> </w:t>
      </w:r>
      <w:r>
        <w:t>se</w:t>
      </w:r>
      <w:r>
        <w:rPr>
          <w:spacing w:val="-2"/>
        </w:rPr>
        <w:t xml:space="preserve"> </w:t>
      </w:r>
      <w:r>
        <w:t>hardware</w:t>
      </w:r>
      <w:r>
        <w:rPr>
          <w:spacing w:val="-5"/>
        </w:rPr>
        <w:t xml:space="preserve"> </w:t>
      </w:r>
      <w:r>
        <w:t>obvykle</w:t>
      </w:r>
      <w:r>
        <w:rPr>
          <w:spacing w:val="-2"/>
        </w:rPr>
        <w:t xml:space="preserve"> užívá;</w:t>
      </w:r>
    </w:p>
    <w:p w14:paraId="39091123" w14:textId="77777777" w:rsidR="00C21123" w:rsidRDefault="00000000">
      <w:pPr>
        <w:pStyle w:val="Odstavecseseznamem"/>
        <w:numPr>
          <w:ilvl w:val="0"/>
          <w:numId w:val="7"/>
        </w:numPr>
        <w:tabs>
          <w:tab w:val="left" w:pos="1222"/>
        </w:tabs>
        <w:ind w:left="1222" w:hanging="359"/>
        <w:jc w:val="both"/>
      </w:pPr>
      <w:r>
        <w:t>bez</w:t>
      </w:r>
      <w:r>
        <w:rPr>
          <w:spacing w:val="-6"/>
        </w:rPr>
        <w:t xml:space="preserve"> </w:t>
      </w:r>
      <w:r>
        <w:t>materiálových,</w:t>
      </w:r>
      <w:r>
        <w:rPr>
          <w:spacing w:val="-5"/>
        </w:rPr>
        <w:t xml:space="preserve"> </w:t>
      </w:r>
      <w:r>
        <w:t>konstrukčních,</w:t>
      </w:r>
      <w:r>
        <w:rPr>
          <w:spacing w:val="-6"/>
        </w:rPr>
        <w:t xml:space="preserve"> </w:t>
      </w:r>
      <w:r>
        <w:t>výrobních</w:t>
      </w:r>
      <w:r>
        <w:rPr>
          <w:spacing w:val="-6"/>
        </w:rPr>
        <w:t xml:space="preserve"> </w:t>
      </w:r>
      <w:r>
        <w:t>a</w:t>
      </w:r>
      <w:r>
        <w:rPr>
          <w:spacing w:val="-7"/>
        </w:rPr>
        <w:t xml:space="preserve"> </w:t>
      </w:r>
      <w:r>
        <w:t>vzhledových</w:t>
      </w:r>
      <w:r>
        <w:rPr>
          <w:spacing w:val="-9"/>
        </w:rPr>
        <w:t xml:space="preserve"> </w:t>
      </w:r>
      <w:r>
        <w:t>či</w:t>
      </w:r>
      <w:r>
        <w:rPr>
          <w:spacing w:val="-5"/>
        </w:rPr>
        <w:t xml:space="preserve"> </w:t>
      </w:r>
      <w:r>
        <w:t>jiných</w:t>
      </w:r>
      <w:r>
        <w:rPr>
          <w:spacing w:val="-5"/>
        </w:rPr>
        <w:t xml:space="preserve"> </w:t>
      </w:r>
      <w:r>
        <w:rPr>
          <w:spacing w:val="-4"/>
        </w:rPr>
        <w:t>vad;</w:t>
      </w:r>
    </w:p>
    <w:p w14:paraId="2BE33153" w14:textId="77777777" w:rsidR="00C21123" w:rsidRDefault="00000000">
      <w:pPr>
        <w:pStyle w:val="Odstavecseseznamem"/>
        <w:numPr>
          <w:ilvl w:val="0"/>
          <w:numId w:val="7"/>
        </w:numPr>
        <w:tabs>
          <w:tab w:val="left" w:pos="1221"/>
          <w:tab w:val="left" w:pos="1223"/>
        </w:tabs>
        <w:spacing w:before="1"/>
        <w:ind w:right="139"/>
        <w:jc w:val="both"/>
      </w:pPr>
      <w:r>
        <w:t>splňovat veškeré nároky a požadavky českého právního řádu, zejména zákona č. 541/2020 Sb., o odpadech, ve znění pozdějších předpisů (dále</w:t>
      </w:r>
      <w:r>
        <w:rPr>
          <w:spacing w:val="-1"/>
        </w:rPr>
        <w:t xml:space="preserve"> </w:t>
      </w:r>
      <w:r>
        <w:t>jen „zákon o odpadech“) a zákona č. 477/2001 Sb., o obalech, ve znění pozdějších předpisů;</w:t>
      </w:r>
    </w:p>
    <w:p w14:paraId="45E80D2D" w14:textId="77777777" w:rsidR="00C21123" w:rsidRDefault="00C21123">
      <w:pPr>
        <w:pStyle w:val="Odstavecseseznamem"/>
        <w:sectPr w:rsidR="00C21123">
          <w:pgSz w:w="11910" w:h="16840"/>
          <w:pgMar w:top="1920" w:right="992" w:bottom="1140" w:left="1275" w:header="0" w:footer="952" w:gutter="0"/>
          <w:cols w:space="708"/>
        </w:sectPr>
      </w:pPr>
    </w:p>
    <w:p w14:paraId="724E50E2" w14:textId="77777777" w:rsidR="00C21123" w:rsidRDefault="00000000">
      <w:pPr>
        <w:pStyle w:val="Odstavecseseznamem"/>
        <w:numPr>
          <w:ilvl w:val="0"/>
          <w:numId w:val="7"/>
        </w:numPr>
        <w:tabs>
          <w:tab w:val="left" w:pos="1223"/>
        </w:tabs>
        <w:spacing w:before="187"/>
      </w:pPr>
      <w:r>
        <w:lastRenderedPageBreak/>
        <w:t>dodán</w:t>
      </w:r>
      <w:r>
        <w:rPr>
          <w:spacing w:val="59"/>
        </w:rPr>
        <w:t xml:space="preserve"> </w:t>
      </w:r>
      <w:r>
        <w:t>včetně</w:t>
      </w:r>
      <w:r>
        <w:rPr>
          <w:spacing w:val="61"/>
        </w:rPr>
        <w:t xml:space="preserve"> </w:t>
      </w:r>
      <w:r>
        <w:t>všech</w:t>
      </w:r>
      <w:r>
        <w:rPr>
          <w:spacing w:val="62"/>
        </w:rPr>
        <w:t xml:space="preserve"> </w:t>
      </w:r>
      <w:r>
        <w:t>souvisejících</w:t>
      </w:r>
      <w:r>
        <w:rPr>
          <w:spacing w:val="62"/>
        </w:rPr>
        <w:t xml:space="preserve"> </w:t>
      </w:r>
      <w:r>
        <w:t>systémových</w:t>
      </w:r>
      <w:r>
        <w:rPr>
          <w:spacing w:val="61"/>
        </w:rPr>
        <w:t xml:space="preserve"> </w:t>
      </w:r>
      <w:r>
        <w:t>licencí</w:t>
      </w:r>
      <w:r>
        <w:rPr>
          <w:spacing w:val="67"/>
        </w:rPr>
        <w:t xml:space="preserve"> </w:t>
      </w:r>
      <w:r>
        <w:t>nezbytných</w:t>
      </w:r>
      <w:r>
        <w:rPr>
          <w:spacing w:val="60"/>
        </w:rPr>
        <w:t xml:space="preserve"> </w:t>
      </w:r>
      <w:r>
        <w:t>k</w:t>
      </w:r>
      <w:r>
        <w:rPr>
          <w:spacing w:val="-2"/>
        </w:rPr>
        <w:t xml:space="preserve"> </w:t>
      </w:r>
      <w:r>
        <w:t>řádnému</w:t>
      </w:r>
      <w:r>
        <w:rPr>
          <w:spacing w:val="62"/>
        </w:rPr>
        <w:t xml:space="preserve"> </w:t>
      </w:r>
      <w:r>
        <w:rPr>
          <w:spacing w:val="-2"/>
        </w:rPr>
        <w:t>využívání</w:t>
      </w:r>
    </w:p>
    <w:p w14:paraId="4181F0A0" w14:textId="77777777" w:rsidR="00C21123" w:rsidRDefault="00000000">
      <w:pPr>
        <w:pStyle w:val="Zkladntext"/>
        <w:spacing w:before="1"/>
        <w:ind w:left="1223"/>
        <w:jc w:val="left"/>
      </w:pPr>
      <w:r>
        <w:t>hardware</w:t>
      </w:r>
      <w:r>
        <w:rPr>
          <w:spacing w:val="-6"/>
        </w:rPr>
        <w:t xml:space="preserve"> </w:t>
      </w:r>
      <w:r>
        <w:t>v</w:t>
      </w:r>
      <w:r>
        <w:rPr>
          <w:spacing w:val="-3"/>
        </w:rPr>
        <w:t xml:space="preserve"> </w:t>
      </w:r>
      <w:r>
        <w:t>rozsahu</w:t>
      </w:r>
      <w:r>
        <w:rPr>
          <w:spacing w:val="-5"/>
        </w:rPr>
        <w:t xml:space="preserve"> </w:t>
      </w:r>
      <w:r>
        <w:t>a</w:t>
      </w:r>
      <w:r>
        <w:rPr>
          <w:spacing w:val="-3"/>
        </w:rPr>
        <w:t xml:space="preserve"> </w:t>
      </w:r>
      <w:r>
        <w:t>za</w:t>
      </w:r>
      <w:r>
        <w:rPr>
          <w:spacing w:val="-4"/>
        </w:rPr>
        <w:t xml:space="preserve"> </w:t>
      </w:r>
      <w:r>
        <w:t>podmínek</w:t>
      </w:r>
      <w:r>
        <w:rPr>
          <w:spacing w:val="-6"/>
        </w:rPr>
        <w:t xml:space="preserve"> </w:t>
      </w:r>
      <w:r>
        <w:t>této</w:t>
      </w:r>
      <w:r>
        <w:rPr>
          <w:spacing w:val="-2"/>
        </w:rPr>
        <w:t xml:space="preserve"> </w:t>
      </w:r>
      <w:r>
        <w:t>smlouvy</w:t>
      </w:r>
      <w:r>
        <w:rPr>
          <w:spacing w:val="-6"/>
        </w:rPr>
        <w:t xml:space="preserve"> </w:t>
      </w:r>
      <w:r>
        <w:t>vč.</w:t>
      </w:r>
      <w:r>
        <w:rPr>
          <w:spacing w:val="-3"/>
        </w:rPr>
        <w:t xml:space="preserve"> </w:t>
      </w:r>
      <w:r>
        <w:t>jejich</w:t>
      </w:r>
      <w:r>
        <w:rPr>
          <w:spacing w:val="-4"/>
        </w:rPr>
        <w:t xml:space="preserve"> </w:t>
      </w:r>
      <w:r>
        <w:rPr>
          <w:spacing w:val="-2"/>
        </w:rPr>
        <w:t>příloh;</w:t>
      </w:r>
    </w:p>
    <w:p w14:paraId="30F91426" w14:textId="77777777" w:rsidR="00C21123" w:rsidRDefault="00000000">
      <w:pPr>
        <w:pStyle w:val="Odstavecseseznamem"/>
        <w:numPr>
          <w:ilvl w:val="0"/>
          <w:numId w:val="7"/>
        </w:numPr>
        <w:tabs>
          <w:tab w:val="left" w:pos="1223"/>
        </w:tabs>
        <w:ind w:right="138"/>
      </w:pPr>
      <w:r>
        <w:t>bezpečný, zejména že dodávky neobsahují radioaktivní materiály a jiné nebezpečné látky a věci, které se mohou stát nebezpečným odpadem ve smyslu zákona o odpadech;</w:t>
      </w:r>
    </w:p>
    <w:p w14:paraId="5E86D077" w14:textId="77777777" w:rsidR="00C21123" w:rsidRDefault="00000000">
      <w:pPr>
        <w:pStyle w:val="Odstavecseseznamem"/>
        <w:numPr>
          <w:ilvl w:val="0"/>
          <w:numId w:val="7"/>
        </w:numPr>
        <w:tabs>
          <w:tab w:val="left" w:pos="1222"/>
        </w:tabs>
        <w:ind w:left="1222" w:hanging="359"/>
      </w:pPr>
      <w:r>
        <w:t>ve</w:t>
      </w:r>
      <w:r>
        <w:rPr>
          <w:spacing w:val="-9"/>
        </w:rPr>
        <w:t xml:space="preserve"> </w:t>
      </w:r>
      <w:r>
        <w:t>vlastnictví</w:t>
      </w:r>
      <w:r>
        <w:rPr>
          <w:spacing w:val="-3"/>
        </w:rPr>
        <w:t xml:space="preserve"> </w:t>
      </w:r>
      <w:r>
        <w:t>prodávajícího,</w:t>
      </w:r>
      <w:r>
        <w:rPr>
          <w:spacing w:val="-4"/>
        </w:rPr>
        <w:t xml:space="preserve"> </w:t>
      </w:r>
      <w:r>
        <w:t>a</w:t>
      </w:r>
      <w:r>
        <w:rPr>
          <w:spacing w:val="-4"/>
        </w:rPr>
        <w:t xml:space="preserve"> </w:t>
      </w:r>
      <w:r>
        <w:t>které</w:t>
      </w:r>
      <w:r>
        <w:rPr>
          <w:spacing w:val="-6"/>
        </w:rPr>
        <w:t xml:space="preserve"> </w:t>
      </w:r>
      <w:r>
        <w:t>je</w:t>
      </w:r>
      <w:r>
        <w:rPr>
          <w:spacing w:val="-4"/>
        </w:rPr>
        <w:t xml:space="preserve"> </w:t>
      </w:r>
      <w:r>
        <w:t>bez</w:t>
      </w:r>
      <w:r>
        <w:rPr>
          <w:spacing w:val="-5"/>
        </w:rPr>
        <w:t xml:space="preserve"> </w:t>
      </w:r>
      <w:r>
        <w:t>dalšího</w:t>
      </w:r>
      <w:r>
        <w:rPr>
          <w:spacing w:val="-5"/>
        </w:rPr>
        <w:t xml:space="preserve"> </w:t>
      </w:r>
      <w:r>
        <w:t>oprávněn</w:t>
      </w:r>
      <w:r>
        <w:rPr>
          <w:spacing w:val="-4"/>
        </w:rPr>
        <w:t xml:space="preserve"> </w:t>
      </w:r>
      <w:r>
        <w:t>na</w:t>
      </w:r>
      <w:r>
        <w:rPr>
          <w:spacing w:val="-3"/>
        </w:rPr>
        <w:t xml:space="preserve"> </w:t>
      </w:r>
      <w:r>
        <w:t>kupujícího</w:t>
      </w:r>
      <w:r>
        <w:rPr>
          <w:spacing w:val="-2"/>
        </w:rPr>
        <w:t xml:space="preserve"> převést;</w:t>
      </w:r>
    </w:p>
    <w:p w14:paraId="74F85D30" w14:textId="77777777" w:rsidR="00C21123" w:rsidRDefault="00000000">
      <w:pPr>
        <w:pStyle w:val="Odstavecseseznamem"/>
        <w:numPr>
          <w:ilvl w:val="0"/>
          <w:numId w:val="7"/>
        </w:numPr>
        <w:tabs>
          <w:tab w:val="left" w:pos="1223"/>
        </w:tabs>
        <w:spacing w:before="1"/>
      </w:pPr>
      <w:r>
        <w:t>není</w:t>
      </w:r>
      <w:r>
        <w:rPr>
          <w:spacing w:val="-8"/>
        </w:rPr>
        <w:t xml:space="preserve"> </w:t>
      </w:r>
      <w:r>
        <w:t>zatížen</w:t>
      </w:r>
      <w:r>
        <w:rPr>
          <w:spacing w:val="-4"/>
        </w:rPr>
        <w:t xml:space="preserve"> </w:t>
      </w:r>
      <w:r>
        <w:t>zástavními,</w:t>
      </w:r>
      <w:r>
        <w:rPr>
          <w:spacing w:val="-7"/>
        </w:rPr>
        <w:t xml:space="preserve"> </w:t>
      </w:r>
      <w:r>
        <w:t>předkupními,</w:t>
      </w:r>
      <w:r>
        <w:rPr>
          <w:spacing w:val="-4"/>
        </w:rPr>
        <w:t xml:space="preserve"> </w:t>
      </w:r>
      <w:r>
        <w:t>nájemními</w:t>
      </w:r>
      <w:r>
        <w:rPr>
          <w:spacing w:val="-5"/>
        </w:rPr>
        <w:t xml:space="preserve"> </w:t>
      </w:r>
      <w:r>
        <w:t>či</w:t>
      </w:r>
      <w:r>
        <w:rPr>
          <w:spacing w:val="-7"/>
        </w:rPr>
        <w:t xml:space="preserve"> </w:t>
      </w:r>
      <w:r>
        <w:t>jinými</w:t>
      </w:r>
      <w:r>
        <w:rPr>
          <w:spacing w:val="-4"/>
        </w:rPr>
        <w:t xml:space="preserve"> </w:t>
      </w:r>
      <w:r>
        <w:t>právy</w:t>
      </w:r>
      <w:r>
        <w:rPr>
          <w:spacing w:val="-6"/>
        </w:rPr>
        <w:t xml:space="preserve"> </w:t>
      </w:r>
      <w:r>
        <w:t>třetích</w:t>
      </w:r>
      <w:r>
        <w:rPr>
          <w:spacing w:val="-7"/>
        </w:rPr>
        <w:t xml:space="preserve"> </w:t>
      </w:r>
      <w:r>
        <w:rPr>
          <w:spacing w:val="-2"/>
        </w:rPr>
        <w:t>osob.</w:t>
      </w:r>
    </w:p>
    <w:p w14:paraId="771BF338" w14:textId="77777777" w:rsidR="00C21123" w:rsidRDefault="00000000">
      <w:pPr>
        <w:pStyle w:val="Odstavecseseznamem"/>
        <w:numPr>
          <w:ilvl w:val="0"/>
          <w:numId w:val="7"/>
        </w:numPr>
        <w:tabs>
          <w:tab w:val="left" w:pos="1222"/>
        </w:tabs>
        <w:spacing w:line="267" w:lineRule="exact"/>
        <w:ind w:left="1222" w:hanging="359"/>
      </w:pPr>
      <w:r>
        <w:t>prodávající</w:t>
      </w:r>
      <w:r>
        <w:rPr>
          <w:spacing w:val="-7"/>
        </w:rPr>
        <w:t xml:space="preserve"> </w:t>
      </w:r>
      <w:r>
        <w:t>se</w:t>
      </w:r>
      <w:r>
        <w:rPr>
          <w:spacing w:val="-3"/>
        </w:rPr>
        <w:t xml:space="preserve"> </w:t>
      </w:r>
      <w:r>
        <w:t>zavazuje</w:t>
      </w:r>
      <w:r>
        <w:rPr>
          <w:spacing w:val="-4"/>
        </w:rPr>
        <w:t xml:space="preserve"> </w:t>
      </w:r>
      <w:r>
        <w:t>provést</w:t>
      </w:r>
      <w:r>
        <w:rPr>
          <w:spacing w:val="-5"/>
        </w:rPr>
        <w:t xml:space="preserve"> </w:t>
      </w:r>
      <w:r>
        <w:t>dopravu</w:t>
      </w:r>
      <w:r>
        <w:rPr>
          <w:spacing w:val="-5"/>
        </w:rPr>
        <w:t xml:space="preserve"> </w:t>
      </w:r>
      <w:r>
        <w:t>hardware</w:t>
      </w:r>
      <w:r>
        <w:rPr>
          <w:spacing w:val="-3"/>
        </w:rPr>
        <w:t xml:space="preserve"> </w:t>
      </w:r>
      <w:r>
        <w:t>do</w:t>
      </w:r>
      <w:r>
        <w:rPr>
          <w:spacing w:val="-7"/>
        </w:rPr>
        <w:t xml:space="preserve"> </w:t>
      </w:r>
      <w:r>
        <w:t>místa</w:t>
      </w:r>
      <w:r>
        <w:rPr>
          <w:spacing w:val="-6"/>
        </w:rPr>
        <w:t xml:space="preserve"> </w:t>
      </w:r>
      <w:r>
        <w:rPr>
          <w:spacing w:val="-2"/>
        </w:rPr>
        <w:t>plnění</w:t>
      </w:r>
    </w:p>
    <w:p w14:paraId="064EA40F" w14:textId="77777777" w:rsidR="00C21123" w:rsidRDefault="00000000">
      <w:pPr>
        <w:pStyle w:val="Odstavecseseznamem"/>
        <w:numPr>
          <w:ilvl w:val="2"/>
          <w:numId w:val="9"/>
        </w:numPr>
        <w:tabs>
          <w:tab w:val="left" w:pos="863"/>
        </w:tabs>
        <w:spacing w:line="267" w:lineRule="exact"/>
      </w:pPr>
      <w:r>
        <w:t>Poskytování</w:t>
      </w:r>
      <w:r>
        <w:rPr>
          <w:spacing w:val="-4"/>
        </w:rPr>
        <w:t xml:space="preserve"> </w:t>
      </w:r>
      <w:r>
        <w:t>software</w:t>
      </w:r>
      <w:r>
        <w:rPr>
          <w:spacing w:val="-5"/>
        </w:rPr>
        <w:t xml:space="preserve"> </w:t>
      </w:r>
      <w:r>
        <w:t>k</w:t>
      </w:r>
      <w:r>
        <w:rPr>
          <w:spacing w:val="-2"/>
        </w:rPr>
        <w:t xml:space="preserve"> </w:t>
      </w:r>
      <w:r>
        <w:t>prodávajícím</w:t>
      </w:r>
      <w:r>
        <w:rPr>
          <w:spacing w:val="-2"/>
        </w:rPr>
        <w:t xml:space="preserve"> </w:t>
      </w:r>
      <w:r>
        <w:t>dodanému</w:t>
      </w:r>
      <w:r>
        <w:rPr>
          <w:spacing w:val="-5"/>
        </w:rPr>
        <w:t xml:space="preserve"> </w:t>
      </w:r>
      <w:r>
        <w:t>hardware</w:t>
      </w:r>
      <w:r>
        <w:rPr>
          <w:spacing w:val="-5"/>
        </w:rPr>
        <w:t xml:space="preserve"> </w:t>
      </w:r>
      <w:r>
        <w:t>ve</w:t>
      </w:r>
      <w:r>
        <w:rPr>
          <w:spacing w:val="-5"/>
        </w:rPr>
        <w:t xml:space="preserve"> </w:t>
      </w:r>
      <w:r>
        <w:t>smyslu</w:t>
      </w:r>
      <w:r>
        <w:rPr>
          <w:spacing w:val="-5"/>
        </w:rPr>
        <w:t xml:space="preserve"> </w:t>
      </w:r>
      <w:r>
        <w:t>čl.</w:t>
      </w:r>
      <w:r>
        <w:rPr>
          <w:spacing w:val="-4"/>
        </w:rPr>
        <w:t xml:space="preserve"> </w:t>
      </w:r>
      <w:proofErr w:type="gramStart"/>
      <w:r>
        <w:t>2.2.2</w:t>
      </w:r>
      <w:r>
        <w:rPr>
          <w:spacing w:val="41"/>
        </w:rPr>
        <w:t xml:space="preserve">  </w:t>
      </w:r>
      <w:r>
        <w:rPr>
          <w:spacing w:val="-2"/>
        </w:rPr>
        <w:t>smlouvy</w:t>
      </w:r>
      <w:proofErr w:type="gramEnd"/>
    </w:p>
    <w:p w14:paraId="11F8788B" w14:textId="77777777" w:rsidR="00C21123" w:rsidRDefault="00000000">
      <w:pPr>
        <w:pStyle w:val="Odstavecseseznamem"/>
        <w:numPr>
          <w:ilvl w:val="0"/>
          <w:numId w:val="8"/>
        </w:numPr>
        <w:tabs>
          <w:tab w:val="left" w:pos="861"/>
          <w:tab w:val="left" w:pos="863"/>
        </w:tabs>
        <w:ind w:right="135"/>
        <w:jc w:val="both"/>
      </w:pPr>
      <w:r>
        <w:t>prodávající zaručuje kupujícímu, že dodaný software bude plně funkční a způsobilý pro použití k určenému účelu a pro užití</w:t>
      </w:r>
      <w:r>
        <w:rPr>
          <w:spacing w:val="-2"/>
        </w:rPr>
        <w:t xml:space="preserve"> </w:t>
      </w:r>
      <w:r>
        <w:t>v České republice,</w:t>
      </w:r>
      <w:r>
        <w:rPr>
          <w:spacing w:val="-1"/>
        </w:rPr>
        <w:t xml:space="preserve"> </w:t>
      </w:r>
      <w:r>
        <w:t>odpovídat Příloze č. 1</w:t>
      </w:r>
      <w:r>
        <w:rPr>
          <w:spacing w:val="-2"/>
        </w:rPr>
        <w:t xml:space="preserve"> </w:t>
      </w:r>
      <w:r>
        <w:t>této smlouvy, bez faktických vad, a bude splňovat veškeré nároky a požadavky českého právního řádu.</w:t>
      </w:r>
    </w:p>
    <w:p w14:paraId="04351C9B" w14:textId="77777777" w:rsidR="00C21123" w:rsidRDefault="00000000">
      <w:pPr>
        <w:pStyle w:val="Odstavecseseznamem"/>
        <w:numPr>
          <w:ilvl w:val="0"/>
          <w:numId w:val="8"/>
        </w:numPr>
        <w:tabs>
          <w:tab w:val="left" w:pos="861"/>
          <w:tab w:val="left" w:pos="863"/>
        </w:tabs>
        <w:spacing w:before="1"/>
        <w:ind w:right="136"/>
        <w:jc w:val="both"/>
      </w:pPr>
      <w:r>
        <w:t>prodávající prohlašuje, že software nemá žádné právní vady, zejména ohledně něj není veden žádný soudní spor, jsou uhrazeny všechny daně a poplatky týkající se software.</w:t>
      </w:r>
    </w:p>
    <w:p w14:paraId="04970AF4" w14:textId="77777777" w:rsidR="00C21123" w:rsidRDefault="00000000">
      <w:pPr>
        <w:pStyle w:val="Odstavecseseznamem"/>
        <w:numPr>
          <w:ilvl w:val="2"/>
          <w:numId w:val="9"/>
        </w:numPr>
        <w:tabs>
          <w:tab w:val="left" w:pos="861"/>
        </w:tabs>
        <w:spacing w:before="1"/>
        <w:ind w:left="861" w:hanging="718"/>
        <w:jc w:val="both"/>
      </w:pPr>
      <w:r>
        <w:t>Poskytování</w:t>
      </w:r>
      <w:r>
        <w:rPr>
          <w:spacing w:val="-6"/>
        </w:rPr>
        <w:t xml:space="preserve"> </w:t>
      </w:r>
      <w:r>
        <w:t>Podpory</w:t>
      </w:r>
      <w:r>
        <w:rPr>
          <w:spacing w:val="-6"/>
        </w:rPr>
        <w:t xml:space="preserve"> </w:t>
      </w:r>
      <w:r>
        <w:t>výrobce</w:t>
      </w:r>
      <w:r>
        <w:rPr>
          <w:spacing w:val="-3"/>
        </w:rPr>
        <w:t xml:space="preserve"> </w:t>
      </w:r>
      <w:r>
        <w:t>ve</w:t>
      </w:r>
      <w:r>
        <w:rPr>
          <w:spacing w:val="-5"/>
        </w:rPr>
        <w:t xml:space="preserve"> </w:t>
      </w:r>
      <w:r>
        <w:t>smyslu</w:t>
      </w:r>
      <w:r>
        <w:rPr>
          <w:spacing w:val="-5"/>
        </w:rPr>
        <w:t xml:space="preserve"> </w:t>
      </w:r>
      <w:r>
        <w:t>čl.</w:t>
      </w:r>
      <w:r>
        <w:rPr>
          <w:spacing w:val="-5"/>
        </w:rPr>
        <w:t xml:space="preserve"> </w:t>
      </w:r>
      <w:r>
        <w:t>2.2.3</w:t>
      </w:r>
      <w:r>
        <w:rPr>
          <w:spacing w:val="-4"/>
        </w:rPr>
        <w:t xml:space="preserve"> </w:t>
      </w:r>
      <w:r>
        <w:rPr>
          <w:spacing w:val="-2"/>
        </w:rPr>
        <w:t>smlouvy</w:t>
      </w:r>
    </w:p>
    <w:p w14:paraId="318BDF4D" w14:textId="77777777" w:rsidR="00C21123" w:rsidRDefault="00000000">
      <w:pPr>
        <w:pStyle w:val="Odstavecseseznamem"/>
        <w:numPr>
          <w:ilvl w:val="3"/>
          <w:numId w:val="9"/>
        </w:numPr>
        <w:tabs>
          <w:tab w:val="left" w:pos="861"/>
          <w:tab w:val="left" w:pos="863"/>
        </w:tabs>
        <w:ind w:right="140"/>
        <w:jc w:val="both"/>
      </w:pPr>
      <w:r>
        <w:t>Prodávající je současně s</w:t>
      </w:r>
      <w:r>
        <w:rPr>
          <w:spacing w:val="-5"/>
        </w:rPr>
        <w:t xml:space="preserve"> </w:t>
      </w:r>
      <w:r>
        <w:t>dodávkou hardware dle smlouvy a po dobu poskytování Podpory výrobce dle této smlouvy povinen:</w:t>
      </w:r>
    </w:p>
    <w:p w14:paraId="5E024A56" w14:textId="77777777" w:rsidR="00C21123" w:rsidRDefault="00000000">
      <w:pPr>
        <w:pStyle w:val="Odstavecseseznamem"/>
        <w:numPr>
          <w:ilvl w:val="4"/>
          <w:numId w:val="9"/>
        </w:numPr>
        <w:tabs>
          <w:tab w:val="left" w:pos="1046"/>
          <w:tab w:val="left" w:pos="1048"/>
        </w:tabs>
        <w:spacing w:before="1"/>
        <w:ind w:right="136"/>
        <w:jc w:val="both"/>
      </w:pPr>
      <w:r>
        <w:t>mít</w:t>
      </w:r>
      <w:r>
        <w:rPr>
          <w:spacing w:val="-2"/>
        </w:rPr>
        <w:t xml:space="preserve"> </w:t>
      </w:r>
      <w:r>
        <w:t>uzavřenou dohodu</w:t>
      </w:r>
      <w:r>
        <w:rPr>
          <w:spacing w:val="-3"/>
        </w:rPr>
        <w:t xml:space="preserve"> </w:t>
      </w:r>
      <w:r>
        <w:t>o podpoře</w:t>
      </w:r>
      <w:r>
        <w:rPr>
          <w:spacing w:val="-2"/>
        </w:rPr>
        <w:t xml:space="preserve"> </w:t>
      </w:r>
      <w:r>
        <w:t>s</w:t>
      </w:r>
      <w:r>
        <w:rPr>
          <w:spacing w:val="-2"/>
        </w:rPr>
        <w:t xml:space="preserve"> </w:t>
      </w:r>
      <w:r>
        <w:t>výrobcem hardware na všechen</w:t>
      </w:r>
      <w:r>
        <w:rPr>
          <w:spacing w:val="-1"/>
        </w:rPr>
        <w:t xml:space="preserve"> </w:t>
      </w:r>
      <w:r>
        <w:t>dodaný</w:t>
      </w:r>
      <w:r>
        <w:rPr>
          <w:spacing w:val="-1"/>
        </w:rPr>
        <w:t xml:space="preserve"> </w:t>
      </w:r>
      <w:r>
        <w:t>hardware</w:t>
      </w:r>
      <w:r>
        <w:rPr>
          <w:spacing w:val="-1"/>
        </w:rPr>
        <w:t xml:space="preserve"> </w:t>
      </w:r>
      <w:r>
        <w:t>tak,</w:t>
      </w:r>
      <w:r>
        <w:rPr>
          <w:spacing w:val="-1"/>
        </w:rPr>
        <w:t xml:space="preserve"> </w:t>
      </w:r>
      <w:r>
        <w:t>aby v případě závady na dodaném hardware, kterou není prodávající schopen sám odstranit, bylo možné eskalovat závadu přímo k výrobci hardware nebo jím pověřeného servisního partnera;</w:t>
      </w:r>
    </w:p>
    <w:p w14:paraId="18EABC62" w14:textId="77777777" w:rsidR="00C21123" w:rsidRDefault="00000000">
      <w:pPr>
        <w:pStyle w:val="Odstavecseseznamem"/>
        <w:numPr>
          <w:ilvl w:val="4"/>
          <w:numId w:val="9"/>
        </w:numPr>
        <w:tabs>
          <w:tab w:val="left" w:pos="1046"/>
          <w:tab w:val="left" w:pos="1048"/>
        </w:tabs>
        <w:ind w:right="136"/>
        <w:jc w:val="both"/>
      </w:pPr>
      <w:r>
        <w:t>zajistit kupujícímu přistup k dokumentaci výrobce hardware a znalostní bázi, kterou výrobce hardware v rámci své Podpory výrobce poskytuje;</w:t>
      </w:r>
    </w:p>
    <w:p w14:paraId="0049A7BD" w14:textId="77777777" w:rsidR="00C21123" w:rsidRDefault="00000000">
      <w:pPr>
        <w:pStyle w:val="Odstavecseseznamem"/>
        <w:numPr>
          <w:ilvl w:val="4"/>
          <w:numId w:val="9"/>
        </w:numPr>
        <w:tabs>
          <w:tab w:val="left" w:pos="1048"/>
        </w:tabs>
        <w:ind w:right="139"/>
        <w:jc w:val="both"/>
      </w:pPr>
      <w:r>
        <w:t>zajistit přímý přístup k</w:t>
      </w:r>
      <w:r>
        <w:rPr>
          <w:spacing w:val="-2"/>
        </w:rPr>
        <w:t xml:space="preserve"> </w:t>
      </w:r>
      <w:r>
        <w:t>Podpoře výrobce, včetně možnosti si sám a přímo</w:t>
      </w:r>
      <w:r>
        <w:rPr>
          <w:spacing w:val="-1"/>
        </w:rPr>
        <w:t xml:space="preserve"> </w:t>
      </w:r>
      <w:r>
        <w:t>otevřít</w:t>
      </w:r>
      <w:r>
        <w:rPr>
          <w:spacing w:val="-2"/>
        </w:rPr>
        <w:t xml:space="preserve"> </w:t>
      </w:r>
      <w:r>
        <w:t>požadavek na Podporu výrobce, provádět změny priority požadavků a případné eskalace pracovníky kupujícího, a to po celou dobu, po kterou výrobce poskytuje na dané zařízení podporu;</w:t>
      </w:r>
    </w:p>
    <w:p w14:paraId="24B4B09D" w14:textId="77777777" w:rsidR="00C21123" w:rsidRDefault="00000000">
      <w:pPr>
        <w:pStyle w:val="Odstavecseseznamem"/>
        <w:numPr>
          <w:ilvl w:val="4"/>
          <w:numId w:val="9"/>
        </w:numPr>
        <w:tabs>
          <w:tab w:val="left" w:pos="1046"/>
        </w:tabs>
        <w:ind w:left="1046" w:hanging="358"/>
        <w:jc w:val="both"/>
      </w:pPr>
      <w:r>
        <w:rPr>
          <w:spacing w:val="-2"/>
        </w:rPr>
        <w:t>pokrytí</w:t>
      </w:r>
      <w:r>
        <w:rPr>
          <w:spacing w:val="-3"/>
        </w:rPr>
        <w:t xml:space="preserve"> </w:t>
      </w:r>
      <w:r>
        <w:rPr>
          <w:spacing w:val="-2"/>
        </w:rPr>
        <w:t>a</w:t>
      </w:r>
      <w:r>
        <w:rPr>
          <w:spacing w:val="-4"/>
        </w:rPr>
        <w:t xml:space="preserve"> </w:t>
      </w:r>
      <w:r>
        <w:rPr>
          <w:spacing w:val="-2"/>
        </w:rPr>
        <w:t>garanci</w:t>
      </w:r>
      <w:r>
        <w:rPr>
          <w:spacing w:val="-1"/>
        </w:rPr>
        <w:t xml:space="preserve"> </w:t>
      </w:r>
      <w:r>
        <w:rPr>
          <w:spacing w:val="-2"/>
        </w:rPr>
        <w:t>plné</w:t>
      </w:r>
      <w:r>
        <w:rPr>
          <w:spacing w:val="-3"/>
        </w:rPr>
        <w:t xml:space="preserve"> </w:t>
      </w:r>
      <w:r>
        <w:rPr>
          <w:spacing w:val="-2"/>
        </w:rPr>
        <w:t>funkčnosti</w:t>
      </w:r>
      <w:r>
        <w:t xml:space="preserve"> </w:t>
      </w:r>
      <w:r>
        <w:rPr>
          <w:spacing w:val="-2"/>
        </w:rPr>
        <w:t>hardware</w:t>
      </w:r>
      <w:r>
        <w:rPr>
          <w:spacing w:val="-3"/>
        </w:rPr>
        <w:t xml:space="preserve"> </w:t>
      </w:r>
      <w:r>
        <w:rPr>
          <w:spacing w:val="-2"/>
        </w:rPr>
        <w:t>a</w:t>
      </w:r>
      <w:r>
        <w:rPr>
          <w:spacing w:val="-5"/>
        </w:rPr>
        <w:t xml:space="preserve"> </w:t>
      </w:r>
      <w:r>
        <w:rPr>
          <w:spacing w:val="-2"/>
        </w:rPr>
        <w:t>software,</w:t>
      </w:r>
      <w:r>
        <w:rPr>
          <w:spacing w:val="-4"/>
        </w:rPr>
        <w:t xml:space="preserve"> </w:t>
      </w:r>
      <w:r>
        <w:rPr>
          <w:spacing w:val="-2"/>
        </w:rPr>
        <w:t>včetně</w:t>
      </w:r>
      <w:r>
        <w:t xml:space="preserve"> </w:t>
      </w:r>
      <w:r>
        <w:rPr>
          <w:spacing w:val="-2"/>
        </w:rPr>
        <w:t>jejich aktualizace</w:t>
      </w:r>
      <w:r>
        <w:rPr>
          <w:spacing w:val="-3"/>
        </w:rPr>
        <w:t xml:space="preserve"> </w:t>
      </w:r>
      <w:r>
        <w:rPr>
          <w:spacing w:val="-2"/>
        </w:rPr>
        <w:t>a</w:t>
      </w:r>
      <w:r>
        <w:rPr>
          <w:spacing w:val="-4"/>
        </w:rPr>
        <w:t xml:space="preserve"> </w:t>
      </w:r>
      <w:r>
        <w:rPr>
          <w:spacing w:val="-2"/>
        </w:rPr>
        <w:t>předplatného.</w:t>
      </w:r>
    </w:p>
    <w:p w14:paraId="42E83E4B" w14:textId="77777777" w:rsidR="00C21123" w:rsidRDefault="00000000">
      <w:pPr>
        <w:pStyle w:val="Odstavecseseznamem"/>
        <w:numPr>
          <w:ilvl w:val="3"/>
          <w:numId w:val="9"/>
        </w:numPr>
        <w:tabs>
          <w:tab w:val="left" w:pos="861"/>
        </w:tabs>
        <w:spacing w:line="268" w:lineRule="exact"/>
        <w:ind w:left="861" w:hanging="718"/>
        <w:jc w:val="both"/>
      </w:pPr>
      <w:r>
        <w:t>Po</w:t>
      </w:r>
      <w:r>
        <w:rPr>
          <w:spacing w:val="-8"/>
        </w:rPr>
        <w:t xml:space="preserve"> </w:t>
      </w:r>
      <w:r>
        <w:t>dobu</w:t>
      </w:r>
      <w:r>
        <w:rPr>
          <w:spacing w:val="-4"/>
        </w:rPr>
        <w:t xml:space="preserve"> </w:t>
      </w:r>
      <w:r>
        <w:t>poskytování</w:t>
      </w:r>
      <w:r>
        <w:rPr>
          <w:spacing w:val="-6"/>
        </w:rPr>
        <w:t xml:space="preserve"> </w:t>
      </w:r>
      <w:r>
        <w:t>Podpory</w:t>
      </w:r>
      <w:r>
        <w:rPr>
          <w:spacing w:val="-5"/>
        </w:rPr>
        <w:t xml:space="preserve"> </w:t>
      </w:r>
      <w:r>
        <w:t>výrobce</w:t>
      </w:r>
      <w:r>
        <w:rPr>
          <w:spacing w:val="-3"/>
        </w:rPr>
        <w:t xml:space="preserve"> </w:t>
      </w:r>
      <w:r>
        <w:t>je</w:t>
      </w:r>
      <w:r>
        <w:rPr>
          <w:spacing w:val="-4"/>
        </w:rPr>
        <w:t xml:space="preserve"> </w:t>
      </w:r>
      <w:r>
        <w:t>prodávající</w:t>
      </w:r>
      <w:r>
        <w:rPr>
          <w:spacing w:val="-5"/>
        </w:rPr>
        <w:t xml:space="preserve"> </w:t>
      </w:r>
      <w:r>
        <w:t>dále</w:t>
      </w:r>
      <w:r>
        <w:rPr>
          <w:spacing w:val="-3"/>
        </w:rPr>
        <w:t xml:space="preserve"> </w:t>
      </w:r>
      <w:r>
        <w:rPr>
          <w:spacing w:val="-2"/>
        </w:rPr>
        <w:t>povinen:</w:t>
      </w:r>
    </w:p>
    <w:p w14:paraId="62AAA181" w14:textId="77777777" w:rsidR="00C21123" w:rsidRDefault="00000000">
      <w:pPr>
        <w:pStyle w:val="Odstavecseseznamem"/>
        <w:numPr>
          <w:ilvl w:val="4"/>
          <w:numId w:val="9"/>
        </w:numPr>
        <w:tabs>
          <w:tab w:val="left" w:pos="861"/>
          <w:tab w:val="left" w:pos="863"/>
        </w:tabs>
        <w:ind w:left="863" w:right="136"/>
        <w:jc w:val="both"/>
      </w:pPr>
      <w:r>
        <w:t>poskytnout</w:t>
      </w:r>
      <w:r>
        <w:rPr>
          <w:spacing w:val="-13"/>
        </w:rPr>
        <w:t xml:space="preserve"> </w:t>
      </w:r>
      <w:r>
        <w:t>kupujícímu</w:t>
      </w:r>
      <w:r>
        <w:rPr>
          <w:spacing w:val="-12"/>
        </w:rPr>
        <w:t xml:space="preserve"> </w:t>
      </w:r>
      <w:r>
        <w:t>všechny</w:t>
      </w:r>
      <w:r>
        <w:rPr>
          <w:spacing w:val="-13"/>
        </w:rPr>
        <w:t xml:space="preserve"> </w:t>
      </w:r>
      <w:r>
        <w:t>relevantní</w:t>
      </w:r>
      <w:r>
        <w:rPr>
          <w:spacing w:val="-12"/>
        </w:rPr>
        <w:t xml:space="preserve"> </w:t>
      </w:r>
      <w:r>
        <w:t>software</w:t>
      </w:r>
      <w:r>
        <w:rPr>
          <w:spacing w:val="-11"/>
        </w:rPr>
        <w:t xml:space="preserve"> </w:t>
      </w:r>
      <w:proofErr w:type="spellStart"/>
      <w:r>
        <w:t>releases</w:t>
      </w:r>
      <w:proofErr w:type="spellEnd"/>
      <w:r>
        <w:rPr>
          <w:spacing w:val="-12"/>
        </w:rPr>
        <w:t xml:space="preserve"> </w:t>
      </w:r>
      <w:r>
        <w:t>a</w:t>
      </w:r>
      <w:r>
        <w:rPr>
          <w:spacing w:val="-4"/>
        </w:rPr>
        <w:t xml:space="preserve"> </w:t>
      </w:r>
      <w:r>
        <w:t>verze</w:t>
      </w:r>
      <w:r>
        <w:rPr>
          <w:spacing w:val="-13"/>
        </w:rPr>
        <w:t xml:space="preserve"> </w:t>
      </w:r>
      <w:r>
        <w:t>software</w:t>
      </w:r>
      <w:r>
        <w:rPr>
          <w:spacing w:val="-11"/>
        </w:rPr>
        <w:t xml:space="preserve"> </w:t>
      </w:r>
      <w:r>
        <w:t>nabízené</w:t>
      </w:r>
      <w:r>
        <w:rPr>
          <w:spacing w:val="-12"/>
        </w:rPr>
        <w:t xml:space="preserve"> </w:t>
      </w:r>
      <w:r>
        <w:t>výrobcem software tak, aby dodané řešení vyhovovalo zadání kupujícího a fungovalo bez závad;</w:t>
      </w:r>
    </w:p>
    <w:p w14:paraId="4702BF09" w14:textId="77777777" w:rsidR="00C21123" w:rsidRDefault="00000000">
      <w:pPr>
        <w:pStyle w:val="Odstavecseseznamem"/>
        <w:numPr>
          <w:ilvl w:val="4"/>
          <w:numId w:val="9"/>
        </w:numPr>
        <w:tabs>
          <w:tab w:val="left" w:pos="861"/>
          <w:tab w:val="left" w:pos="863"/>
        </w:tabs>
        <w:ind w:left="863" w:right="137"/>
        <w:jc w:val="both"/>
      </w:pPr>
      <w:r>
        <w:t>informovat</w:t>
      </w:r>
      <w:r>
        <w:rPr>
          <w:spacing w:val="-7"/>
        </w:rPr>
        <w:t xml:space="preserve"> </w:t>
      </w:r>
      <w:r>
        <w:t>kupujícího</w:t>
      </w:r>
      <w:r>
        <w:rPr>
          <w:spacing w:val="-5"/>
        </w:rPr>
        <w:t xml:space="preserve"> </w:t>
      </w:r>
      <w:r>
        <w:t>o</w:t>
      </w:r>
      <w:r>
        <w:rPr>
          <w:spacing w:val="-6"/>
        </w:rPr>
        <w:t xml:space="preserve"> </w:t>
      </w:r>
      <w:r>
        <w:t>nových</w:t>
      </w:r>
      <w:r>
        <w:rPr>
          <w:spacing w:val="-11"/>
        </w:rPr>
        <w:t xml:space="preserve"> </w:t>
      </w:r>
      <w:r>
        <w:t>verzích</w:t>
      </w:r>
      <w:r>
        <w:rPr>
          <w:spacing w:val="-8"/>
        </w:rPr>
        <w:t xml:space="preserve"> </w:t>
      </w:r>
      <w:r>
        <w:t>a</w:t>
      </w:r>
      <w:r>
        <w:rPr>
          <w:spacing w:val="-8"/>
        </w:rPr>
        <w:t xml:space="preserve"> </w:t>
      </w:r>
      <w:r>
        <w:t>funkčnostech</w:t>
      </w:r>
      <w:r>
        <w:rPr>
          <w:spacing w:val="-8"/>
        </w:rPr>
        <w:t xml:space="preserve"> </w:t>
      </w:r>
      <w:r>
        <w:t>software,</w:t>
      </w:r>
      <w:r>
        <w:rPr>
          <w:spacing w:val="-7"/>
        </w:rPr>
        <w:t xml:space="preserve"> </w:t>
      </w:r>
      <w:r>
        <w:t>které</w:t>
      </w:r>
      <w:r>
        <w:rPr>
          <w:spacing w:val="-7"/>
        </w:rPr>
        <w:t xml:space="preserve"> </w:t>
      </w:r>
      <w:r>
        <w:t>mohou</w:t>
      </w:r>
      <w:r>
        <w:rPr>
          <w:spacing w:val="-8"/>
        </w:rPr>
        <w:t xml:space="preserve"> </w:t>
      </w:r>
      <w:r>
        <w:t>rozšiřovat</w:t>
      </w:r>
      <w:r>
        <w:rPr>
          <w:spacing w:val="-7"/>
        </w:rPr>
        <w:t xml:space="preserve"> </w:t>
      </w:r>
      <w:r>
        <w:t xml:space="preserve">dodané řešení způsobem, který kupující shledá ve shodě s potřebami dalšího rozvoje dodaného řešení </w:t>
      </w:r>
      <w:r>
        <w:rPr>
          <w:spacing w:val="-2"/>
        </w:rPr>
        <w:t>(software);</w:t>
      </w:r>
    </w:p>
    <w:p w14:paraId="4F6788B2" w14:textId="77777777" w:rsidR="00C21123" w:rsidRDefault="00000000">
      <w:pPr>
        <w:pStyle w:val="Odstavecseseznamem"/>
        <w:numPr>
          <w:ilvl w:val="4"/>
          <w:numId w:val="9"/>
        </w:numPr>
        <w:tabs>
          <w:tab w:val="left" w:pos="862"/>
        </w:tabs>
        <w:ind w:left="862" w:hanging="359"/>
        <w:jc w:val="both"/>
      </w:pPr>
      <w:r>
        <w:t>zajistit</w:t>
      </w:r>
      <w:r>
        <w:rPr>
          <w:spacing w:val="-7"/>
        </w:rPr>
        <w:t xml:space="preserve"> </w:t>
      </w:r>
      <w:r>
        <w:t>službu</w:t>
      </w:r>
      <w:r>
        <w:rPr>
          <w:spacing w:val="-5"/>
        </w:rPr>
        <w:t xml:space="preserve"> </w:t>
      </w:r>
      <w:r>
        <w:t>hlášení</w:t>
      </w:r>
      <w:r>
        <w:rPr>
          <w:spacing w:val="-4"/>
        </w:rPr>
        <w:t xml:space="preserve"> </w:t>
      </w:r>
      <w:r>
        <w:t>softwarových</w:t>
      </w:r>
      <w:r>
        <w:rPr>
          <w:spacing w:val="-5"/>
        </w:rPr>
        <w:t xml:space="preserve"> </w:t>
      </w:r>
      <w:r>
        <w:t>chyb,</w:t>
      </w:r>
      <w:r>
        <w:rPr>
          <w:spacing w:val="-4"/>
        </w:rPr>
        <w:t xml:space="preserve"> </w:t>
      </w:r>
      <w:r>
        <w:t>které</w:t>
      </w:r>
      <w:r>
        <w:rPr>
          <w:spacing w:val="-6"/>
        </w:rPr>
        <w:t xml:space="preserve"> </w:t>
      </w:r>
      <w:r>
        <w:t>jsou</w:t>
      </w:r>
      <w:r>
        <w:rPr>
          <w:spacing w:val="-5"/>
        </w:rPr>
        <w:t xml:space="preserve"> </w:t>
      </w:r>
      <w:r>
        <w:t>oznámeny</w:t>
      </w:r>
      <w:r>
        <w:rPr>
          <w:spacing w:val="-6"/>
        </w:rPr>
        <w:t xml:space="preserve"> </w:t>
      </w:r>
      <w:r>
        <w:t>výrobcem;</w:t>
      </w:r>
      <w:r>
        <w:rPr>
          <w:spacing w:val="-6"/>
        </w:rPr>
        <w:t xml:space="preserve"> </w:t>
      </w:r>
      <w:r>
        <w:rPr>
          <w:spacing w:val="-10"/>
        </w:rPr>
        <w:t>a</w:t>
      </w:r>
    </w:p>
    <w:p w14:paraId="51F3F8FE" w14:textId="77777777" w:rsidR="00C21123" w:rsidRDefault="00000000">
      <w:pPr>
        <w:pStyle w:val="Odstavecseseznamem"/>
        <w:numPr>
          <w:ilvl w:val="4"/>
          <w:numId w:val="9"/>
        </w:numPr>
        <w:tabs>
          <w:tab w:val="left" w:pos="861"/>
        </w:tabs>
        <w:ind w:left="861" w:hanging="358"/>
        <w:jc w:val="both"/>
      </w:pPr>
      <w:r>
        <w:t>umožnit</w:t>
      </w:r>
      <w:r>
        <w:rPr>
          <w:spacing w:val="-5"/>
        </w:rPr>
        <w:t xml:space="preserve"> </w:t>
      </w:r>
      <w:r>
        <w:t>eskalaci</w:t>
      </w:r>
      <w:r>
        <w:rPr>
          <w:spacing w:val="-3"/>
        </w:rPr>
        <w:t xml:space="preserve"> </w:t>
      </w:r>
      <w:r>
        <w:t>vad</w:t>
      </w:r>
      <w:r>
        <w:rPr>
          <w:spacing w:val="-4"/>
        </w:rPr>
        <w:t xml:space="preserve"> </w:t>
      </w:r>
      <w:r>
        <w:t>k</w:t>
      </w:r>
      <w:r>
        <w:rPr>
          <w:spacing w:val="-5"/>
        </w:rPr>
        <w:t xml:space="preserve"> </w:t>
      </w:r>
      <w:r>
        <w:t>výrobci</w:t>
      </w:r>
      <w:r>
        <w:rPr>
          <w:spacing w:val="-3"/>
        </w:rPr>
        <w:t xml:space="preserve"> </w:t>
      </w:r>
      <w:r>
        <w:rPr>
          <w:spacing w:val="-2"/>
        </w:rPr>
        <w:t>software.</w:t>
      </w:r>
    </w:p>
    <w:p w14:paraId="17A40A6F" w14:textId="77777777" w:rsidR="00C21123" w:rsidRDefault="00000000">
      <w:pPr>
        <w:pStyle w:val="Odstavecseseznamem"/>
        <w:numPr>
          <w:ilvl w:val="4"/>
          <w:numId w:val="9"/>
        </w:numPr>
        <w:tabs>
          <w:tab w:val="left" w:pos="861"/>
        </w:tabs>
        <w:ind w:left="861" w:hanging="358"/>
        <w:jc w:val="both"/>
      </w:pPr>
      <w:r>
        <w:t>prodávající</w:t>
      </w:r>
      <w:r>
        <w:rPr>
          <w:spacing w:val="-10"/>
        </w:rPr>
        <w:t xml:space="preserve"> </w:t>
      </w:r>
      <w:r>
        <w:t>je</w:t>
      </w:r>
      <w:r>
        <w:rPr>
          <w:spacing w:val="-4"/>
        </w:rPr>
        <w:t xml:space="preserve"> </w:t>
      </w:r>
      <w:r>
        <w:t>povinen</w:t>
      </w:r>
      <w:r>
        <w:rPr>
          <w:spacing w:val="-5"/>
        </w:rPr>
        <w:t xml:space="preserve"> </w:t>
      </w:r>
      <w:r>
        <w:t>zajistit</w:t>
      </w:r>
      <w:r>
        <w:rPr>
          <w:spacing w:val="-5"/>
        </w:rPr>
        <w:t xml:space="preserve"> </w:t>
      </w:r>
      <w:r>
        <w:t>dostupnost</w:t>
      </w:r>
      <w:r>
        <w:rPr>
          <w:spacing w:val="-6"/>
        </w:rPr>
        <w:t xml:space="preserve"> </w:t>
      </w:r>
      <w:r>
        <w:t>náhradních</w:t>
      </w:r>
      <w:r>
        <w:rPr>
          <w:spacing w:val="-5"/>
        </w:rPr>
        <w:t xml:space="preserve"> </w:t>
      </w:r>
      <w:r>
        <w:t>dílů</w:t>
      </w:r>
      <w:r>
        <w:rPr>
          <w:spacing w:val="-6"/>
        </w:rPr>
        <w:t xml:space="preserve"> </w:t>
      </w:r>
      <w:r>
        <w:t>od</w:t>
      </w:r>
      <w:r>
        <w:rPr>
          <w:spacing w:val="-5"/>
        </w:rPr>
        <w:t xml:space="preserve"> </w:t>
      </w:r>
      <w:r>
        <w:rPr>
          <w:spacing w:val="-2"/>
        </w:rPr>
        <w:t>výrobce.</w:t>
      </w:r>
    </w:p>
    <w:p w14:paraId="0B30F5DB" w14:textId="77777777" w:rsidR="00C21123" w:rsidRDefault="00000000">
      <w:pPr>
        <w:pStyle w:val="Odstavecseseznamem"/>
        <w:numPr>
          <w:ilvl w:val="4"/>
          <w:numId w:val="9"/>
        </w:numPr>
        <w:tabs>
          <w:tab w:val="left" w:pos="862"/>
        </w:tabs>
        <w:spacing w:before="1"/>
        <w:ind w:left="862" w:hanging="359"/>
        <w:jc w:val="both"/>
      </w:pPr>
      <w:r>
        <w:t>poskytování</w:t>
      </w:r>
      <w:r>
        <w:rPr>
          <w:spacing w:val="-15"/>
        </w:rPr>
        <w:t xml:space="preserve"> </w:t>
      </w:r>
      <w:r>
        <w:t>Podpory</w:t>
      </w:r>
      <w:r>
        <w:rPr>
          <w:spacing w:val="-12"/>
        </w:rPr>
        <w:t xml:space="preserve"> </w:t>
      </w:r>
      <w:r>
        <w:t>výrobce</w:t>
      </w:r>
      <w:r>
        <w:rPr>
          <w:spacing w:val="-12"/>
        </w:rPr>
        <w:t xml:space="preserve"> </w:t>
      </w:r>
      <w:r>
        <w:t>je</w:t>
      </w:r>
      <w:r>
        <w:rPr>
          <w:spacing w:val="-9"/>
        </w:rPr>
        <w:t xml:space="preserve"> </w:t>
      </w:r>
      <w:r>
        <w:t>prodávající</w:t>
      </w:r>
      <w:r>
        <w:rPr>
          <w:spacing w:val="-12"/>
        </w:rPr>
        <w:t xml:space="preserve"> </w:t>
      </w:r>
      <w:r>
        <w:t>povinen</w:t>
      </w:r>
      <w:r>
        <w:rPr>
          <w:spacing w:val="-10"/>
        </w:rPr>
        <w:t xml:space="preserve"> </w:t>
      </w:r>
      <w:r>
        <w:t>zajistit</w:t>
      </w:r>
      <w:r>
        <w:rPr>
          <w:spacing w:val="-11"/>
        </w:rPr>
        <w:t xml:space="preserve"> </w:t>
      </w:r>
      <w:r>
        <w:t>po</w:t>
      </w:r>
      <w:r>
        <w:rPr>
          <w:spacing w:val="-10"/>
        </w:rPr>
        <w:t xml:space="preserve"> </w:t>
      </w:r>
      <w:r>
        <w:t>dobu</w:t>
      </w:r>
      <w:r>
        <w:rPr>
          <w:spacing w:val="-11"/>
        </w:rPr>
        <w:t xml:space="preserve"> </w:t>
      </w:r>
      <w:r>
        <w:t>definované</w:t>
      </w:r>
      <w:r>
        <w:rPr>
          <w:spacing w:val="29"/>
        </w:rPr>
        <w:t xml:space="preserve"> </w:t>
      </w:r>
      <w:r>
        <w:t>Záruky</w:t>
      </w:r>
      <w:r>
        <w:rPr>
          <w:spacing w:val="-10"/>
        </w:rPr>
        <w:t xml:space="preserve"> </w:t>
      </w:r>
      <w:r>
        <w:t>za</w:t>
      </w:r>
      <w:r>
        <w:rPr>
          <w:spacing w:val="-4"/>
        </w:rPr>
        <w:t xml:space="preserve"> </w:t>
      </w:r>
      <w:r>
        <w:rPr>
          <w:spacing w:val="-2"/>
        </w:rPr>
        <w:t>jakost.</w:t>
      </w:r>
    </w:p>
    <w:p w14:paraId="70548881" w14:textId="77777777" w:rsidR="00C21123" w:rsidRDefault="00000000">
      <w:pPr>
        <w:pStyle w:val="Odstavecseseznamem"/>
        <w:numPr>
          <w:ilvl w:val="4"/>
          <w:numId w:val="9"/>
        </w:numPr>
        <w:tabs>
          <w:tab w:val="left" w:pos="861"/>
        </w:tabs>
        <w:spacing w:line="267" w:lineRule="exact"/>
        <w:ind w:left="861" w:hanging="358"/>
        <w:jc w:val="both"/>
      </w:pPr>
      <w:r>
        <w:t>prodávající</w:t>
      </w:r>
      <w:r>
        <w:rPr>
          <w:spacing w:val="-7"/>
        </w:rPr>
        <w:t xml:space="preserve"> </w:t>
      </w:r>
      <w:r>
        <w:t>je</w:t>
      </w:r>
      <w:r>
        <w:rPr>
          <w:spacing w:val="-4"/>
        </w:rPr>
        <w:t xml:space="preserve"> </w:t>
      </w:r>
      <w:r>
        <w:t>povinen</w:t>
      </w:r>
      <w:r>
        <w:rPr>
          <w:spacing w:val="-4"/>
        </w:rPr>
        <w:t xml:space="preserve"> </w:t>
      </w:r>
      <w:r>
        <w:t>zajistit</w:t>
      </w:r>
      <w:r>
        <w:rPr>
          <w:spacing w:val="-4"/>
        </w:rPr>
        <w:t xml:space="preserve"> </w:t>
      </w:r>
      <w:r>
        <w:t>přístup</w:t>
      </w:r>
      <w:r>
        <w:rPr>
          <w:spacing w:val="-5"/>
        </w:rPr>
        <w:t xml:space="preserve"> </w:t>
      </w:r>
      <w:r>
        <w:t>k</w:t>
      </w:r>
      <w:r>
        <w:rPr>
          <w:spacing w:val="-3"/>
        </w:rPr>
        <w:t xml:space="preserve"> </w:t>
      </w:r>
      <w:r>
        <w:t>Podpoře</w:t>
      </w:r>
      <w:r>
        <w:rPr>
          <w:spacing w:val="-6"/>
        </w:rPr>
        <w:t xml:space="preserve"> </w:t>
      </w:r>
      <w:r>
        <w:t>výrobce</w:t>
      </w:r>
      <w:r>
        <w:rPr>
          <w:spacing w:val="-3"/>
        </w:rPr>
        <w:t xml:space="preserve"> </w:t>
      </w:r>
      <w:r>
        <w:t>v</w:t>
      </w:r>
      <w:r>
        <w:rPr>
          <w:spacing w:val="-4"/>
        </w:rPr>
        <w:t xml:space="preserve"> </w:t>
      </w:r>
      <w:r>
        <w:t>režimu</w:t>
      </w:r>
      <w:r>
        <w:rPr>
          <w:spacing w:val="-4"/>
        </w:rPr>
        <w:t xml:space="preserve"> </w:t>
      </w:r>
      <w:r>
        <w:rPr>
          <w:spacing w:val="-2"/>
        </w:rPr>
        <w:t>24x7.</w:t>
      </w:r>
    </w:p>
    <w:p w14:paraId="7605B4AC" w14:textId="77777777" w:rsidR="00C21123" w:rsidRDefault="00000000">
      <w:pPr>
        <w:pStyle w:val="Odstavecseseznamem"/>
        <w:numPr>
          <w:ilvl w:val="4"/>
          <w:numId w:val="9"/>
        </w:numPr>
        <w:tabs>
          <w:tab w:val="left" w:pos="861"/>
          <w:tab w:val="left" w:pos="863"/>
        </w:tabs>
        <w:ind w:left="863" w:right="139"/>
        <w:jc w:val="both"/>
      </w:pPr>
      <w:r>
        <w:t>prodávající je povinen zajistit výměnu vadného hardware za nový s garantovanou dobou opravy 8x5 (tj. v pracovních dnech 8-17 hod.).</w:t>
      </w:r>
    </w:p>
    <w:p w14:paraId="53F11568" w14:textId="77777777" w:rsidR="00C21123" w:rsidRDefault="00000000">
      <w:pPr>
        <w:pStyle w:val="Odstavecseseznamem"/>
        <w:numPr>
          <w:ilvl w:val="4"/>
          <w:numId w:val="9"/>
        </w:numPr>
        <w:tabs>
          <w:tab w:val="left" w:pos="862"/>
        </w:tabs>
        <w:ind w:left="862" w:hanging="359"/>
        <w:jc w:val="both"/>
      </w:pPr>
      <w:r>
        <w:t>Podporu</w:t>
      </w:r>
      <w:r>
        <w:rPr>
          <w:spacing w:val="64"/>
        </w:rPr>
        <w:t xml:space="preserve"> </w:t>
      </w:r>
      <w:r>
        <w:t>výrobce</w:t>
      </w:r>
      <w:r>
        <w:rPr>
          <w:spacing w:val="63"/>
        </w:rPr>
        <w:t xml:space="preserve"> </w:t>
      </w:r>
      <w:r>
        <w:t>je</w:t>
      </w:r>
      <w:r>
        <w:rPr>
          <w:spacing w:val="68"/>
        </w:rPr>
        <w:t xml:space="preserve"> </w:t>
      </w:r>
      <w:r>
        <w:t>prodávající</w:t>
      </w:r>
      <w:r>
        <w:rPr>
          <w:spacing w:val="64"/>
        </w:rPr>
        <w:t xml:space="preserve"> </w:t>
      </w:r>
      <w:r>
        <w:t>povinen</w:t>
      </w:r>
      <w:r>
        <w:rPr>
          <w:spacing w:val="64"/>
        </w:rPr>
        <w:t xml:space="preserve"> </w:t>
      </w:r>
      <w:r>
        <w:t>zajistit</w:t>
      </w:r>
      <w:r>
        <w:rPr>
          <w:spacing w:val="63"/>
        </w:rPr>
        <w:t xml:space="preserve"> </w:t>
      </w:r>
      <w:r>
        <w:t>po</w:t>
      </w:r>
      <w:r>
        <w:rPr>
          <w:spacing w:val="64"/>
        </w:rPr>
        <w:t xml:space="preserve"> </w:t>
      </w:r>
      <w:r>
        <w:t>dobu</w:t>
      </w:r>
      <w:r>
        <w:rPr>
          <w:spacing w:val="66"/>
        </w:rPr>
        <w:t xml:space="preserve"> </w:t>
      </w:r>
      <w:r>
        <w:t>specifikovanou</w:t>
      </w:r>
      <w:r>
        <w:rPr>
          <w:spacing w:val="65"/>
        </w:rPr>
        <w:t xml:space="preserve"> </w:t>
      </w:r>
      <w:r>
        <w:t>v</w:t>
      </w:r>
      <w:r>
        <w:rPr>
          <w:spacing w:val="-2"/>
        </w:rPr>
        <w:t xml:space="preserve"> </w:t>
      </w:r>
      <w:r>
        <w:t>Příloze č.</w:t>
      </w:r>
      <w:r>
        <w:rPr>
          <w:spacing w:val="-5"/>
        </w:rPr>
        <w:t xml:space="preserve"> </w:t>
      </w:r>
      <w:r>
        <w:t>1</w:t>
      </w:r>
      <w:r>
        <w:rPr>
          <w:spacing w:val="65"/>
        </w:rPr>
        <w:t xml:space="preserve"> </w:t>
      </w:r>
      <w:r>
        <w:rPr>
          <w:spacing w:val="-4"/>
        </w:rPr>
        <w:t>této</w:t>
      </w:r>
    </w:p>
    <w:p w14:paraId="62CF1869" w14:textId="77777777" w:rsidR="00C21123" w:rsidRDefault="00000000">
      <w:pPr>
        <w:pStyle w:val="Zkladntext"/>
        <w:ind w:left="863"/>
        <w:jc w:val="left"/>
      </w:pPr>
      <w:r>
        <w:rPr>
          <w:spacing w:val="-2"/>
        </w:rPr>
        <w:t>smlouvy.</w:t>
      </w:r>
    </w:p>
    <w:p w14:paraId="3DE867FC" w14:textId="77777777" w:rsidR="00C21123" w:rsidRDefault="00000000">
      <w:pPr>
        <w:pStyle w:val="Odstavecseseznamem"/>
        <w:numPr>
          <w:ilvl w:val="4"/>
          <w:numId w:val="9"/>
        </w:numPr>
        <w:tabs>
          <w:tab w:val="left" w:pos="863"/>
        </w:tabs>
        <w:ind w:left="863"/>
      </w:pPr>
      <w:r>
        <w:t>detailní</w:t>
      </w:r>
      <w:r>
        <w:rPr>
          <w:spacing w:val="-7"/>
        </w:rPr>
        <w:t xml:space="preserve"> </w:t>
      </w:r>
      <w:r>
        <w:t>parametry</w:t>
      </w:r>
      <w:r>
        <w:rPr>
          <w:spacing w:val="-6"/>
        </w:rPr>
        <w:t xml:space="preserve"> </w:t>
      </w:r>
      <w:r>
        <w:t>Podpory</w:t>
      </w:r>
      <w:r>
        <w:rPr>
          <w:spacing w:val="-4"/>
        </w:rPr>
        <w:t xml:space="preserve"> </w:t>
      </w:r>
      <w:r>
        <w:t>výrobce</w:t>
      </w:r>
      <w:r>
        <w:rPr>
          <w:spacing w:val="-4"/>
        </w:rPr>
        <w:t xml:space="preserve"> </w:t>
      </w:r>
      <w:r>
        <w:t>jsou</w:t>
      </w:r>
      <w:r>
        <w:rPr>
          <w:spacing w:val="-5"/>
        </w:rPr>
        <w:t xml:space="preserve"> </w:t>
      </w:r>
      <w:r>
        <w:t>specifikovány</w:t>
      </w:r>
      <w:r>
        <w:rPr>
          <w:spacing w:val="-5"/>
        </w:rPr>
        <w:t xml:space="preserve"> </w:t>
      </w:r>
      <w:r>
        <w:t>v</w:t>
      </w:r>
      <w:r>
        <w:rPr>
          <w:spacing w:val="-5"/>
        </w:rPr>
        <w:t xml:space="preserve"> </w:t>
      </w:r>
      <w:r>
        <w:t>této</w:t>
      </w:r>
      <w:r>
        <w:rPr>
          <w:spacing w:val="-2"/>
        </w:rPr>
        <w:t xml:space="preserve"> smlouvě.</w:t>
      </w:r>
    </w:p>
    <w:p w14:paraId="17EA0158" w14:textId="77777777" w:rsidR="00C21123" w:rsidRDefault="00000000">
      <w:pPr>
        <w:pStyle w:val="Nadpis2"/>
        <w:numPr>
          <w:ilvl w:val="1"/>
          <w:numId w:val="9"/>
        </w:numPr>
        <w:tabs>
          <w:tab w:val="left" w:pos="576"/>
        </w:tabs>
        <w:spacing w:before="1"/>
        <w:ind w:left="576" w:hanging="433"/>
        <w:jc w:val="both"/>
      </w:pPr>
      <w:r>
        <w:t>Poskytování</w:t>
      </w:r>
      <w:r>
        <w:rPr>
          <w:spacing w:val="-7"/>
        </w:rPr>
        <w:t xml:space="preserve"> </w:t>
      </w:r>
      <w:r>
        <w:t>Implementačních</w:t>
      </w:r>
      <w:r>
        <w:rPr>
          <w:spacing w:val="-6"/>
        </w:rPr>
        <w:t xml:space="preserve"> </w:t>
      </w:r>
      <w:r>
        <w:t>služeb</w:t>
      </w:r>
      <w:r>
        <w:rPr>
          <w:spacing w:val="-7"/>
        </w:rPr>
        <w:t xml:space="preserve"> </w:t>
      </w:r>
      <w:r>
        <w:t>ve</w:t>
      </w:r>
      <w:r>
        <w:rPr>
          <w:spacing w:val="-6"/>
        </w:rPr>
        <w:t xml:space="preserve"> </w:t>
      </w:r>
      <w:r>
        <w:t>smyslu</w:t>
      </w:r>
      <w:r>
        <w:rPr>
          <w:spacing w:val="-7"/>
        </w:rPr>
        <w:t xml:space="preserve"> </w:t>
      </w:r>
      <w:r>
        <w:t>čl.</w:t>
      </w:r>
      <w:r>
        <w:rPr>
          <w:spacing w:val="-4"/>
        </w:rPr>
        <w:t xml:space="preserve"> </w:t>
      </w:r>
      <w:r>
        <w:t>2.2.5</w:t>
      </w:r>
      <w:r>
        <w:rPr>
          <w:spacing w:val="-2"/>
        </w:rPr>
        <w:t xml:space="preserve"> smlouvy</w:t>
      </w:r>
    </w:p>
    <w:p w14:paraId="07425BCC" w14:textId="77777777" w:rsidR="00C21123" w:rsidRDefault="00000000">
      <w:pPr>
        <w:pStyle w:val="Odstavecseseznamem"/>
        <w:numPr>
          <w:ilvl w:val="2"/>
          <w:numId w:val="9"/>
        </w:numPr>
        <w:tabs>
          <w:tab w:val="left" w:pos="861"/>
          <w:tab w:val="left" w:pos="863"/>
        </w:tabs>
        <w:ind w:right="137"/>
        <w:jc w:val="both"/>
      </w:pPr>
      <w:r>
        <w:t>Prodávající se zavazuje poskytnout kupujícímu Implementační služby v rozsahu nezbytném pro uvedení</w:t>
      </w:r>
      <w:r>
        <w:rPr>
          <w:spacing w:val="-7"/>
        </w:rPr>
        <w:t xml:space="preserve"> </w:t>
      </w:r>
      <w:r>
        <w:t>dodávané</w:t>
      </w:r>
      <w:r>
        <w:rPr>
          <w:spacing w:val="-6"/>
        </w:rPr>
        <w:t xml:space="preserve"> </w:t>
      </w:r>
      <w:r>
        <w:t>síťové</w:t>
      </w:r>
      <w:r>
        <w:rPr>
          <w:spacing w:val="-6"/>
        </w:rPr>
        <w:t xml:space="preserve"> </w:t>
      </w:r>
      <w:r>
        <w:t>infrastruktury</w:t>
      </w:r>
      <w:r>
        <w:rPr>
          <w:spacing w:val="-8"/>
        </w:rPr>
        <w:t xml:space="preserve"> </w:t>
      </w:r>
      <w:r>
        <w:t>do</w:t>
      </w:r>
      <w:r>
        <w:rPr>
          <w:spacing w:val="-3"/>
        </w:rPr>
        <w:t xml:space="preserve"> </w:t>
      </w:r>
      <w:r>
        <w:t>provozu,</w:t>
      </w:r>
      <w:r>
        <w:rPr>
          <w:spacing w:val="-9"/>
        </w:rPr>
        <w:t xml:space="preserve"> </w:t>
      </w:r>
      <w:r>
        <w:t>a</w:t>
      </w:r>
      <w:r>
        <w:rPr>
          <w:spacing w:val="-2"/>
        </w:rPr>
        <w:t xml:space="preserve"> </w:t>
      </w:r>
      <w:r>
        <w:t>to</w:t>
      </w:r>
      <w:r>
        <w:rPr>
          <w:spacing w:val="-4"/>
        </w:rPr>
        <w:t xml:space="preserve"> </w:t>
      </w:r>
      <w:r>
        <w:t>v</w:t>
      </w:r>
      <w:r>
        <w:rPr>
          <w:spacing w:val="-2"/>
        </w:rPr>
        <w:t xml:space="preserve"> </w:t>
      </w:r>
      <w:r>
        <w:t>souladu</w:t>
      </w:r>
      <w:r>
        <w:rPr>
          <w:spacing w:val="-7"/>
        </w:rPr>
        <w:t xml:space="preserve"> </w:t>
      </w:r>
      <w:r>
        <w:t>s</w:t>
      </w:r>
      <w:r>
        <w:rPr>
          <w:spacing w:val="-7"/>
        </w:rPr>
        <w:t xml:space="preserve"> </w:t>
      </w:r>
      <w:r>
        <w:t>touto</w:t>
      </w:r>
      <w:r>
        <w:rPr>
          <w:spacing w:val="-6"/>
        </w:rPr>
        <w:t xml:space="preserve"> </w:t>
      </w:r>
      <w:r>
        <w:t>smlouvou</w:t>
      </w:r>
      <w:r>
        <w:rPr>
          <w:spacing w:val="-7"/>
        </w:rPr>
        <w:t xml:space="preserve"> </w:t>
      </w:r>
      <w:r>
        <w:t>a</w:t>
      </w:r>
      <w:r>
        <w:rPr>
          <w:spacing w:val="-9"/>
        </w:rPr>
        <w:t xml:space="preserve"> </w:t>
      </w:r>
      <w:r>
        <w:t>Přílohou</w:t>
      </w:r>
      <w:r>
        <w:rPr>
          <w:spacing w:val="-10"/>
        </w:rPr>
        <w:t xml:space="preserve"> </w:t>
      </w:r>
      <w:r>
        <w:t>č. 1 této smlouvy.</w:t>
      </w:r>
    </w:p>
    <w:p w14:paraId="17C857E2" w14:textId="77777777" w:rsidR="00C21123" w:rsidRDefault="00000000">
      <w:pPr>
        <w:pStyle w:val="Odstavecseseznamem"/>
        <w:numPr>
          <w:ilvl w:val="2"/>
          <w:numId w:val="9"/>
        </w:numPr>
        <w:tabs>
          <w:tab w:val="left" w:pos="861"/>
          <w:tab w:val="left" w:pos="863"/>
        </w:tabs>
        <w:spacing w:before="1"/>
        <w:ind w:right="134"/>
        <w:jc w:val="both"/>
      </w:pPr>
      <w:r>
        <w:t>Implementační služby zahrnují zejména návrh architektury řešení, konfiguraci a nasazení jednotlivých prvků síťové a bezpečnostní infrastruktury, jejich integraci do prostředí kupujícího, ověření</w:t>
      </w:r>
      <w:r>
        <w:rPr>
          <w:spacing w:val="-13"/>
        </w:rPr>
        <w:t xml:space="preserve"> </w:t>
      </w:r>
      <w:r>
        <w:t>jejich</w:t>
      </w:r>
      <w:r>
        <w:rPr>
          <w:spacing w:val="-12"/>
        </w:rPr>
        <w:t xml:space="preserve"> </w:t>
      </w:r>
      <w:r>
        <w:t>funkčnosti</w:t>
      </w:r>
      <w:r>
        <w:rPr>
          <w:spacing w:val="-13"/>
        </w:rPr>
        <w:t xml:space="preserve"> </w:t>
      </w:r>
      <w:r>
        <w:t>a</w:t>
      </w:r>
      <w:r>
        <w:rPr>
          <w:spacing w:val="-12"/>
        </w:rPr>
        <w:t xml:space="preserve"> </w:t>
      </w:r>
      <w:r>
        <w:t>předání</w:t>
      </w:r>
      <w:r>
        <w:rPr>
          <w:spacing w:val="-13"/>
        </w:rPr>
        <w:t xml:space="preserve"> </w:t>
      </w:r>
      <w:r>
        <w:t>potřebné</w:t>
      </w:r>
      <w:r>
        <w:rPr>
          <w:spacing w:val="-12"/>
        </w:rPr>
        <w:t xml:space="preserve"> </w:t>
      </w:r>
      <w:r>
        <w:t>dokumentace</w:t>
      </w:r>
      <w:r>
        <w:rPr>
          <w:spacing w:val="-13"/>
        </w:rPr>
        <w:t xml:space="preserve"> </w:t>
      </w:r>
      <w:r>
        <w:t>vztahující</w:t>
      </w:r>
      <w:r>
        <w:rPr>
          <w:spacing w:val="-12"/>
        </w:rPr>
        <w:t xml:space="preserve"> </w:t>
      </w:r>
      <w:r>
        <w:t>se</w:t>
      </w:r>
      <w:r>
        <w:rPr>
          <w:spacing w:val="-12"/>
        </w:rPr>
        <w:t xml:space="preserve"> </w:t>
      </w:r>
      <w:r>
        <w:t>k</w:t>
      </w:r>
      <w:r>
        <w:rPr>
          <w:spacing w:val="-13"/>
        </w:rPr>
        <w:t xml:space="preserve"> </w:t>
      </w:r>
      <w:r>
        <w:t>provedeným</w:t>
      </w:r>
      <w:r>
        <w:rPr>
          <w:spacing w:val="-12"/>
        </w:rPr>
        <w:t xml:space="preserve"> </w:t>
      </w:r>
      <w:r>
        <w:t>činnostem.</w:t>
      </w:r>
    </w:p>
    <w:p w14:paraId="7BE04A78" w14:textId="77777777" w:rsidR="00C21123" w:rsidRDefault="00C21123">
      <w:pPr>
        <w:pStyle w:val="Odstavecseseznamem"/>
        <w:sectPr w:rsidR="00C21123">
          <w:pgSz w:w="11910" w:h="16840"/>
          <w:pgMar w:top="1920" w:right="992" w:bottom="1140" w:left="1275" w:header="0" w:footer="952" w:gutter="0"/>
          <w:cols w:space="708"/>
        </w:sectPr>
      </w:pPr>
    </w:p>
    <w:p w14:paraId="6695E7D6" w14:textId="77777777" w:rsidR="00C21123" w:rsidRDefault="00000000">
      <w:pPr>
        <w:pStyle w:val="Odstavecseseznamem"/>
        <w:numPr>
          <w:ilvl w:val="2"/>
          <w:numId w:val="9"/>
        </w:numPr>
        <w:tabs>
          <w:tab w:val="left" w:pos="861"/>
          <w:tab w:val="left" w:pos="863"/>
        </w:tabs>
        <w:spacing w:before="187"/>
        <w:ind w:right="138"/>
        <w:jc w:val="both"/>
      </w:pPr>
      <w:r>
        <w:lastRenderedPageBreak/>
        <w:t>Prodávající</w:t>
      </w:r>
      <w:r>
        <w:rPr>
          <w:spacing w:val="-8"/>
        </w:rPr>
        <w:t xml:space="preserve"> </w:t>
      </w:r>
      <w:r>
        <w:t>se</w:t>
      </w:r>
      <w:r>
        <w:rPr>
          <w:spacing w:val="-7"/>
        </w:rPr>
        <w:t xml:space="preserve"> </w:t>
      </w:r>
      <w:r>
        <w:t>zavazuje</w:t>
      </w:r>
      <w:r>
        <w:rPr>
          <w:spacing w:val="-7"/>
        </w:rPr>
        <w:t xml:space="preserve"> </w:t>
      </w:r>
      <w:r>
        <w:t>provádět</w:t>
      </w:r>
      <w:r>
        <w:rPr>
          <w:spacing w:val="-7"/>
        </w:rPr>
        <w:t xml:space="preserve"> </w:t>
      </w:r>
      <w:r>
        <w:t>Implementační</w:t>
      </w:r>
      <w:r>
        <w:rPr>
          <w:spacing w:val="-6"/>
        </w:rPr>
        <w:t xml:space="preserve"> </w:t>
      </w:r>
      <w:r>
        <w:t>služby</w:t>
      </w:r>
      <w:r>
        <w:rPr>
          <w:spacing w:val="-7"/>
        </w:rPr>
        <w:t xml:space="preserve"> </w:t>
      </w:r>
      <w:r>
        <w:t>v</w:t>
      </w:r>
      <w:r>
        <w:rPr>
          <w:spacing w:val="-4"/>
        </w:rPr>
        <w:t xml:space="preserve"> </w:t>
      </w:r>
      <w:r>
        <w:t>souladu</w:t>
      </w:r>
      <w:r>
        <w:rPr>
          <w:spacing w:val="-6"/>
        </w:rPr>
        <w:t xml:space="preserve"> </w:t>
      </w:r>
      <w:r>
        <w:t>s bezpečnostními,</w:t>
      </w:r>
      <w:r>
        <w:rPr>
          <w:spacing w:val="-5"/>
        </w:rPr>
        <w:t xml:space="preserve"> </w:t>
      </w:r>
      <w:r>
        <w:t>provozními</w:t>
      </w:r>
      <w:r>
        <w:rPr>
          <w:spacing w:val="-9"/>
        </w:rPr>
        <w:t xml:space="preserve"> </w:t>
      </w:r>
      <w:r>
        <w:t>a organizačními pravidly kupujícího a v termínech stanovených touto smlouvou.</w:t>
      </w:r>
    </w:p>
    <w:p w14:paraId="1FEBDB87" w14:textId="77777777" w:rsidR="00C21123" w:rsidRDefault="00000000">
      <w:pPr>
        <w:pStyle w:val="Odstavecseseznamem"/>
        <w:numPr>
          <w:ilvl w:val="2"/>
          <w:numId w:val="9"/>
        </w:numPr>
        <w:tabs>
          <w:tab w:val="left" w:pos="861"/>
          <w:tab w:val="left" w:pos="863"/>
        </w:tabs>
        <w:spacing w:before="1"/>
        <w:ind w:right="138"/>
        <w:jc w:val="both"/>
      </w:pPr>
      <w:r>
        <w:t>Kupující je oprávněn kontrolovat průběh a kvalitu prováděných Implementačních služeb a požadovat odstranění zjištěných nedostatků; prodávající je povinen tyto nedostatky bez zbytečného odkladu odstranit.</w:t>
      </w:r>
    </w:p>
    <w:p w14:paraId="36519B44" w14:textId="77777777" w:rsidR="00C21123" w:rsidRDefault="00000000">
      <w:pPr>
        <w:pStyle w:val="Odstavecseseznamem"/>
        <w:numPr>
          <w:ilvl w:val="2"/>
          <w:numId w:val="9"/>
        </w:numPr>
        <w:tabs>
          <w:tab w:val="left" w:pos="861"/>
          <w:tab w:val="left" w:pos="863"/>
        </w:tabs>
        <w:spacing w:before="1"/>
        <w:ind w:right="137"/>
        <w:jc w:val="both"/>
      </w:pPr>
      <w:r>
        <w:t>Po</w:t>
      </w:r>
      <w:r>
        <w:rPr>
          <w:spacing w:val="-7"/>
        </w:rPr>
        <w:t xml:space="preserve"> </w:t>
      </w:r>
      <w:r>
        <w:t>dokončení</w:t>
      </w:r>
      <w:r>
        <w:rPr>
          <w:spacing w:val="-7"/>
        </w:rPr>
        <w:t xml:space="preserve"> </w:t>
      </w:r>
      <w:r>
        <w:t>Implementačních</w:t>
      </w:r>
      <w:r>
        <w:rPr>
          <w:spacing w:val="-7"/>
        </w:rPr>
        <w:t xml:space="preserve"> </w:t>
      </w:r>
      <w:r>
        <w:t>služeb</w:t>
      </w:r>
      <w:r>
        <w:rPr>
          <w:spacing w:val="-9"/>
        </w:rPr>
        <w:t xml:space="preserve"> </w:t>
      </w:r>
      <w:r>
        <w:t>vystaví</w:t>
      </w:r>
      <w:r>
        <w:rPr>
          <w:spacing w:val="-6"/>
        </w:rPr>
        <w:t xml:space="preserve"> </w:t>
      </w:r>
      <w:r>
        <w:t>prodávající</w:t>
      </w:r>
      <w:r>
        <w:rPr>
          <w:spacing w:val="-6"/>
        </w:rPr>
        <w:t xml:space="preserve"> </w:t>
      </w:r>
      <w:r>
        <w:t>protokol</w:t>
      </w:r>
      <w:r>
        <w:rPr>
          <w:spacing w:val="-10"/>
        </w:rPr>
        <w:t xml:space="preserve"> </w:t>
      </w:r>
      <w:r>
        <w:t>o</w:t>
      </w:r>
      <w:r>
        <w:rPr>
          <w:spacing w:val="-5"/>
        </w:rPr>
        <w:t xml:space="preserve"> </w:t>
      </w:r>
      <w:r>
        <w:t>provedení</w:t>
      </w:r>
      <w:r>
        <w:rPr>
          <w:spacing w:val="-9"/>
        </w:rPr>
        <w:t xml:space="preserve"> </w:t>
      </w:r>
      <w:r>
        <w:t>Implementačních služeb, který bude obsahovat popis provedených činností, výsledek funkčního ověření, přehled času a prací vynaložených na jejich provedení. Akceptace Implementačních služeb proběhne podpisem tohoto protokolu oběma smluvními stranami.</w:t>
      </w:r>
    </w:p>
    <w:p w14:paraId="73BE55A5" w14:textId="77777777" w:rsidR="00C21123" w:rsidRDefault="00000000">
      <w:pPr>
        <w:pStyle w:val="Odstavecseseznamem"/>
        <w:numPr>
          <w:ilvl w:val="2"/>
          <w:numId w:val="9"/>
        </w:numPr>
        <w:tabs>
          <w:tab w:val="left" w:pos="861"/>
        </w:tabs>
        <w:spacing w:line="267" w:lineRule="exact"/>
        <w:ind w:left="861" w:hanging="718"/>
        <w:jc w:val="both"/>
      </w:pPr>
      <w:r>
        <w:t>Cena</w:t>
      </w:r>
      <w:r>
        <w:rPr>
          <w:spacing w:val="-6"/>
        </w:rPr>
        <w:t xml:space="preserve"> </w:t>
      </w:r>
      <w:r>
        <w:t>za</w:t>
      </w:r>
      <w:r>
        <w:rPr>
          <w:spacing w:val="-3"/>
        </w:rPr>
        <w:t xml:space="preserve"> </w:t>
      </w:r>
      <w:r>
        <w:t>Implementační</w:t>
      </w:r>
      <w:r>
        <w:rPr>
          <w:spacing w:val="-7"/>
        </w:rPr>
        <w:t xml:space="preserve"> </w:t>
      </w:r>
      <w:r>
        <w:t>služby</w:t>
      </w:r>
      <w:r>
        <w:rPr>
          <w:spacing w:val="-1"/>
        </w:rPr>
        <w:t xml:space="preserve"> </w:t>
      </w:r>
      <w:r>
        <w:t>je</w:t>
      </w:r>
      <w:r>
        <w:rPr>
          <w:spacing w:val="-3"/>
        </w:rPr>
        <w:t xml:space="preserve"> </w:t>
      </w:r>
      <w:r>
        <w:t>součástí</w:t>
      </w:r>
      <w:r>
        <w:rPr>
          <w:spacing w:val="-3"/>
        </w:rPr>
        <w:t xml:space="preserve"> </w:t>
      </w:r>
      <w:r>
        <w:t>celkové</w:t>
      </w:r>
      <w:r>
        <w:rPr>
          <w:spacing w:val="-6"/>
        </w:rPr>
        <w:t xml:space="preserve"> </w:t>
      </w:r>
      <w:r>
        <w:t>ceny</w:t>
      </w:r>
      <w:r>
        <w:rPr>
          <w:spacing w:val="-3"/>
        </w:rPr>
        <w:t xml:space="preserve"> </w:t>
      </w:r>
      <w:r>
        <w:t>za</w:t>
      </w:r>
      <w:r>
        <w:rPr>
          <w:spacing w:val="-3"/>
        </w:rPr>
        <w:t xml:space="preserve"> </w:t>
      </w:r>
      <w:r>
        <w:t>plnění</w:t>
      </w:r>
      <w:r>
        <w:rPr>
          <w:spacing w:val="-6"/>
        </w:rPr>
        <w:t xml:space="preserve"> </w:t>
      </w:r>
      <w:r>
        <w:t>ve</w:t>
      </w:r>
      <w:r>
        <w:rPr>
          <w:spacing w:val="-3"/>
        </w:rPr>
        <w:t xml:space="preserve"> </w:t>
      </w:r>
      <w:r>
        <w:t>smyslu</w:t>
      </w:r>
      <w:r>
        <w:rPr>
          <w:spacing w:val="-4"/>
        </w:rPr>
        <w:t xml:space="preserve"> </w:t>
      </w:r>
      <w:r>
        <w:t>této</w:t>
      </w:r>
      <w:r>
        <w:rPr>
          <w:spacing w:val="-2"/>
        </w:rPr>
        <w:t xml:space="preserve"> smlouvy.</w:t>
      </w:r>
    </w:p>
    <w:p w14:paraId="67E881E4" w14:textId="77777777" w:rsidR="00C21123" w:rsidRDefault="00C21123">
      <w:pPr>
        <w:pStyle w:val="Zkladntext"/>
        <w:spacing w:before="240"/>
        <w:jc w:val="left"/>
      </w:pPr>
    </w:p>
    <w:p w14:paraId="5DCBF7D8" w14:textId="77777777" w:rsidR="00C21123" w:rsidRDefault="00000000">
      <w:pPr>
        <w:pStyle w:val="Nadpis2"/>
        <w:numPr>
          <w:ilvl w:val="0"/>
          <w:numId w:val="12"/>
        </w:numPr>
        <w:tabs>
          <w:tab w:val="left" w:pos="3982"/>
        </w:tabs>
        <w:ind w:left="3982" w:hanging="298"/>
        <w:jc w:val="left"/>
      </w:pPr>
      <w:r>
        <w:t>Místo</w:t>
      </w:r>
      <w:r>
        <w:rPr>
          <w:spacing w:val="-5"/>
        </w:rPr>
        <w:t xml:space="preserve"> </w:t>
      </w:r>
      <w:r>
        <w:t>a</w:t>
      </w:r>
      <w:r>
        <w:rPr>
          <w:spacing w:val="-4"/>
        </w:rPr>
        <w:t xml:space="preserve"> </w:t>
      </w:r>
      <w:r>
        <w:t>termín</w:t>
      </w:r>
      <w:r>
        <w:rPr>
          <w:spacing w:val="-2"/>
        </w:rPr>
        <w:t xml:space="preserve"> plnění</w:t>
      </w:r>
    </w:p>
    <w:p w14:paraId="74F00882" w14:textId="77777777" w:rsidR="00C21123" w:rsidRDefault="00000000">
      <w:pPr>
        <w:pStyle w:val="Odstavecseseznamem"/>
        <w:numPr>
          <w:ilvl w:val="1"/>
          <w:numId w:val="6"/>
        </w:numPr>
        <w:tabs>
          <w:tab w:val="left" w:pos="468"/>
        </w:tabs>
        <w:spacing w:before="121"/>
        <w:ind w:left="468" w:hanging="325"/>
      </w:pPr>
      <w:r>
        <w:t>Prodávající</w:t>
      </w:r>
      <w:r>
        <w:rPr>
          <w:spacing w:val="-11"/>
        </w:rPr>
        <w:t xml:space="preserve"> </w:t>
      </w:r>
      <w:r>
        <w:t>se</w:t>
      </w:r>
      <w:r>
        <w:rPr>
          <w:spacing w:val="-5"/>
        </w:rPr>
        <w:t xml:space="preserve"> </w:t>
      </w:r>
      <w:r>
        <w:t>zavazuje</w:t>
      </w:r>
      <w:r>
        <w:rPr>
          <w:spacing w:val="-7"/>
        </w:rPr>
        <w:t xml:space="preserve"> </w:t>
      </w:r>
      <w:r>
        <w:t>dodat</w:t>
      </w:r>
      <w:r>
        <w:rPr>
          <w:spacing w:val="-7"/>
        </w:rPr>
        <w:t xml:space="preserve"> </w:t>
      </w:r>
      <w:r>
        <w:t>Plnění</w:t>
      </w:r>
      <w:r>
        <w:rPr>
          <w:spacing w:val="-7"/>
        </w:rPr>
        <w:t xml:space="preserve"> </w:t>
      </w:r>
      <w:r>
        <w:t>dle</w:t>
      </w:r>
      <w:r>
        <w:rPr>
          <w:spacing w:val="-5"/>
        </w:rPr>
        <w:t xml:space="preserve"> </w:t>
      </w:r>
      <w:r>
        <w:t>článku</w:t>
      </w:r>
      <w:r>
        <w:rPr>
          <w:spacing w:val="-6"/>
        </w:rPr>
        <w:t xml:space="preserve"> </w:t>
      </w:r>
      <w:r>
        <w:t>II.</w:t>
      </w:r>
      <w:r>
        <w:rPr>
          <w:spacing w:val="-6"/>
        </w:rPr>
        <w:t xml:space="preserve"> </w:t>
      </w:r>
      <w:r>
        <w:t>smlouvy</w:t>
      </w:r>
      <w:r>
        <w:rPr>
          <w:spacing w:val="-6"/>
        </w:rPr>
        <w:t xml:space="preserve"> </w:t>
      </w:r>
      <w:r>
        <w:t>do</w:t>
      </w:r>
      <w:r>
        <w:rPr>
          <w:spacing w:val="-6"/>
        </w:rPr>
        <w:t xml:space="preserve"> </w:t>
      </w:r>
      <w:r>
        <w:t>místa</w:t>
      </w:r>
      <w:r>
        <w:rPr>
          <w:spacing w:val="-8"/>
        </w:rPr>
        <w:t xml:space="preserve"> </w:t>
      </w:r>
      <w:r>
        <w:t>plnění,</w:t>
      </w:r>
      <w:r>
        <w:rPr>
          <w:spacing w:val="-5"/>
        </w:rPr>
        <w:t xml:space="preserve"> </w:t>
      </w:r>
      <w:r>
        <w:t>kterým</w:t>
      </w:r>
      <w:r>
        <w:rPr>
          <w:spacing w:val="-5"/>
        </w:rPr>
        <w:t xml:space="preserve"> </w:t>
      </w:r>
      <w:r>
        <w:t>je</w:t>
      </w:r>
      <w:r>
        <w:rPr>
          <w:spacing w:val="-4"/>
        </w:rPr>
        <w:t xml:space="preserve"> </w:t>
      </w:r>
      <w:r>
        <w:t>sídlo</w:t>
      </w:r>
      <w:r>
        <w:rPr>
          <w:spacing w:val="-7"/>
        </w:rPr>
        <w:t xml:space="preserve"> </w:t>
      </w:r>
      <w:r>
        <w:rPr>
          <w:spacing w:val="-2"/>
        </w:rPr>
        <w:t>kupujícího.</w:t>
      </w:r>
    </w:p>
    <w:p w14:paraId="37836AC6" w14:textId="77777777" w:rsidR="00C21123" w:rsidRDefault="00000000">
      <w:pPr>
        <w:pStyle w:val="Odstavecseseznamem"/>
        <w:numPr>
          <w:ilvl w:val="1"/>
          <w:numId w:val="6"/>
        </w:numPr>
        <w:tabs>
          <w:tab w:val="left" w:pos="470"/>
        </w:tabs>
        <w:spacing w:before="120"/>
      </w:pPr>
      <w:r>
        <w:t>Dodávka</w:t>
      </w:r>
      <w:r>
        <w:rPr>
          <w:spacing w:val="-7"/>
        </w:rPr>
        <w:t xml:space="preserve"> </w:t>
      </w:r>
      <w:r>
        <w:t>bude</w:t>
      </w:r>
      <w:r>
        <w:rPr>
          <w:spacing w:val="-5"/>
        </w:rPr>
        <w:t xml:space="preserve"> </w:t>
      </w:r>
      <w:r>
        <w:t>kupujícímu</w:t>
      </w:r>
      <w:r>
        <w:rPr>
          <w:spacing w:val="-4"/>
        </w:rPr>
        <w:t xml:space="preserve"> </w:t>
      </w:r>
      <w:r>
        <w:t>předána</w:t>
      </w:r>
      <w:r>
        <w:rPr>
          <w:spacing w:val="-5"/>
        </w:rPr>
        <w:t xml:space="preserve"> </w:t>
      </w:r>
      <w:r>
        <w:t>nejpozději</w:t>
      </w:r>
      <w:r>
        <w:rPr>
          <w:spacing w:val="-5"/>
        </w:rPr>
        <w:t xml:space="preserve"> </w:t>
      </w:r>
      <w:r>
        <w:t>do</w:t>
      </w:r>
      <w:r>
        <w:rPr>
          <w:spacing w:val="-5"/>
        </w:rPr>
        <w:t xml:space="preserve"> </w:t>
      </w:r>
      <w:r>
        <w:rPr>
          <w:color w:val="000000"/>
          <w:spacing w:val="-2"/>
          <w:highlight w:val="yellow"/>
        </w:rPr>
        <w:t>15.4.2026</w:t>
      </w:r>
      <w:r>
        <w:rPr>
          <w:color w:val="000000"/>
          <w:spacing w:val="-2"/>
        </w:rPr>
        <w:t>.</w:t>
      </w:r>
    </w:p>
    <w:p w14:paraId="47A3F809" w14:textId="77777777" w:rsidR="00C21123" w:rsidRDefault="00000000">
      <w:pPr>
        <w:pStyle w:val="Odstavecseseznamem"/>
        <w:numPr>
          <w:ilvl w:val="1"/>
          <w:numId w:val="6"/>
        </w:numPr>
        <w:tabs>
          <w:tab w:val="left" w:pos="502"/>
        </w:tabs>
        <w:spacing w:before="120"/>
        <w:ind w:left="143" w:right="137" w:firstLine="0"/>
      </w:pPr>
      <w:r>
        <w:t>Kupující</w:t>
      </w:r>
      <w:r>
        <w:rPr>
          <w:spacing w:val="29"/>
        </w:rPr>
        <w:t xml:space="preserve"> </w:t>
      </w:r>
      <w:r>
        <w:t>zajistí,</w:t>
      </w:r>
      <w:r>
        <w:rPr>
          <w:spacing w:val="29"/>
        </w:rPr>
        <w:t xml:space="preserve"> </w:t>
      </w:r>
      <w:r>
        <w:t>aby</w:t>
      </w:r>
      <w:r>
        <w:rPr>
          <w:spacing w:val="28"/>
        </w:rPr>
        <w:t xml:space="preserve"> </w:t>
      </w:r>
      <w:r>
        <w:t>prodávající</w:t>
      </w:r>
      <w:r>
        <w:rPr>
          <w:spacing w:val="29"/>
        </w:rPr>
        <w:t xml:space="preserve"> </w:t>
      </w:r>
      <w:r>
        <w:t>mohl</w:t>
      </w:r>
      <w:r>
        <w:rPr>
          <w:spacing w:val="29"/>
        </w:rPr>
        <w:t xml:space="preserve"> </w:t>
      </w:r>
      <w:r>
        <w:t>předat</w:t>
      </w:r>
      <w:r>
        <w:rPr>
          <w:spacing w:val="30"/>
        </w:rPr>
        <w:t xml:space="preserve"> </w:t>
      </w:r>
      <w:r>
        <w:t>zboží</w:t>
      </w:r>
      <w:r>
        <w:rPr>
          <w:spacing w:val="29"/>
        </w:rPr>
        <w:t xml:space="preserve"> </w:t>
      </w:r>
      <w:r>
        <w:t>v</w:t>
      </w:r>
      <w:r>
        <w:rPr>
          <w:spacing w:val="28"/>
        </w:rPr>
        <w:t xml:space="preserve"> </w:t>
      </w:r>
      <w:r>
        <w:t>místě</w:t>
      </w:r>
      <w:r>
        <w:rPr>
          <w:spacing w:val="30"/>
        </w:rPr>
        <w:t xml:space="preserve"> </w:t>
      </w:r>
      <w:r>
        <w:t>plnění,</w:t>
      </w:r>
      <w:r>
        <w:rPr>
          <w:spacing w:val="30"/>
        </w:rPr>
        <w:t xml:space="preserve"> </w:t>
      </w:r>
      <w:r>
        <w:t>a</w:t>
      </w:r>
      <w:r>
        <w:rPr>
          <w:spacing w:val="29"/>
        </w:rPr>
        <w:t xml:space="preserve"> </w:t>
      </w:r>
      <w:r>
        <w:t>to</w:t>
      </w:r>
      <w:r>
        <w:rPr>
          <w:spacing w:val="28"/>
        </w:rPr>
        <w:t xml:space="preserve"> </w:t>
      </w:r>
      <w:r>
        <w:t>v</w:t>
      </w:r>
      <w:r>
        <w:rPr>
          <w:spacing w:val="30"/>
        </w:rPr>
        <w:t xml:space="preserve"> </w:t>
      </w:r>
      <w:r>
        <w:t>pracovní</w:t>
      </w:r>
      <w:r>
        <w:rPr>
          <w:spacing w:val="29"/>
        </w:rPr>
        <w:t xml:space="preserve"> </w:t>
      </w:r>
      <w:r>
        <w:t>dny</w:t>
      </w:r>
      <w:r>
        <w:rPr>
          <w:spacing w:val="28"/>
        </w:rPr>
        <w:t xml:space="preserve"> </w:t>
      </w:r>
      <w:r>
        <w:t>v</w:t>
      </w:r>
      <w:r>
        <w:rPr>
          <w:spacing w:val="30"/>
        </w:rPr>
        <w:t xml:space="preserve"> </w:t>
      </w:r>
      <w:r>
        <w:t>době</w:t>
      </w:r>
      <w:r>
        <w:rPr>
          <w:spacing w:val="28"/>
        </w:rPr>
        <w:t xml:space="preserve"> </w:t>
      </w:r>
      <w:r>
        <w:t>dle vzájemné</w:t>
      </w:r>
      <w:r>
        <w:rPr>
          <w:spacing w:val="-13"/>
        </w:rPr>
        <w:t xml:space="preserve"> </w:t>
      </w:r>
      <w:r>
        <w:t>dohody.</w:t>
      </w:r>
      <w:r>
        <w:rPr>
          <w:spacing w:val="-12"/>
        </w:rPr>
        <w:t xml:space="preserve"> </w:t>
      </w:r>
      <w:r>
        <w:t>Lhůta</w:t>
      </w:r>
      <w:r>
        <w:rPr>
          <w:spacing w:val="-12"/>
        </w:rPr>
        <w:t xml:space="preserve"> </w:t>
      </w:r>
      <w:r>
        <w:t>pro</w:t>
      </w:r>
      <w:r>
        <w:rPr>
          <w:spacing w:val="-10"/>
        </w:rPr>
        <w:t xml:space="preserve"> </w:t>
      </w:r>
      <w:r>
        <w:t>předání</w:t>
      </w:r>
      <w:r>
        <w:rPr>
          <w:spacing w:val="-12"/>
        </w:rPr>
        <w:t xml:space="preserve"> </w:t>
      </w:r>
      <w:r>
        <w:t>zboží</w:t>
      </w:r>
      <w:r>
        <w:rPr>
          <w:spacing w:val="-12"/>
        </w:rPr>
        <w:t xml:space="preserve"> </w:t>
      </w:r>
      <w:r>
        <w:t>uvedená</w:t>
      </w:r>
      <w:r>
        <w:rPr>
          <w:spacing w:val="-13"/>
        </w:rPr>
        <w:t xml:space="preserve"> </w:t>
      </w:r>
      <w:r>
        <w:t>v</w:t>
      </w:r>
      <w:r>
        <w:rPr>
          <w:spacing w:val="-3"/>
        </w:rPr>
        <w:t xml:space="preserve"> </w:t>
      </w:r>
      <w:r>
        <w:t>odst.</w:t>
      </w:r>
      <w:r>
        <w:rPr>
          <w:spacing w:val="-13"/>
        </w:rPr>
        <w:t xml:space="preserve"> </w:t>
      </w:r>
      <w:r>
        <w:t>4.2</w:t>
      </w:r>
      <w:r>
        <w:rPr>
          <w:spacing w:val="-10"/>
        </w:rPr>
        <w:t xml:space="preserve"> </w:t>
      </w:r>
      <w:r>
        <w:t>smlouvy</w:t>
      </w:r>
      <w:r>
        <w:rPr>
          <w:spacing w:val="-13"/>
        </w:rPr>
        <w:t xml:space="preserve"> </w:t>
      </w:r>
      <w:r>
        <w:t>může</w:t>
      </w:r>
      <w:r>
        <w:rPr>
          <w:spacing w:val="-10"/>
        </w:rPr>
        <w:t xml:space="preserve"> </w:t>
      </w:r>
      <w:r>
        <w:t>být</w:t>
      </w:r>
      <w:r>
        <w:rPr>
          <w:spacing w:val="-14"/>
        </w:rPr>
        <w:t xml:space="preserve"> </w:t>
      </w:r>
      <w:r>
        <w:t>přiměřeně</w:t>
      </w:r>
      <w:r>
        <w:rPr>
          <w:spacing w:val="-11"/>
        </w:rPr>
        <w:t xml:space="preserve"> </w:t>
      </w:r>
      <w:r>
        <w:t>prodloužena:</w:t>
      </w:r>
    </w:p>
    <w:p w14:paraId="786F3D65" w14:textId="77777777" w:rsidR="00C21123" w:rsidRDefault="00000000">
      <w:pPr>
        <w:pStyle w:val="Odstavecseseznamem"/>
        <w:numPr>
          <w:ilvl w:val="2"/>
          <w:numId w:val="6"/>
        </w:numPr>
        <w:tabs>
          <w:tab w:val="left" w:pos="863"/>
        </w:tabs>
        <w:spacing w:before="121" w:line="267" w:lineRule="exact"/>
      </w:pPr>
      <w:r>
        <w:t>jestliže</w:t>
      </w:r>
      <w:r>
        <w:rPr>
          <w:spacing w:val="-6"/>
        </w:rPr>
        <w:t xml:space="preserve"> </w:t>
      </w:r>
      <w:r>
        <w:t>dojde</w:t>
      </w:r>
      <w:r>
        <w:rPr>
          <w:spacing w:val="-6"/>
        </w:rPr>
        <w:t xml:space="preserve"> </w:t>
      </w:r>
      <w:r>
        <w:t>k</w:t>
      </w:r>
      <w:r>
        <w:rPr>
          <w:spacing w:val="-3"/>
        </w:rPr>
        <w:t xml:space="preserve"> </w:t>
      </w:r>
      <w:r>
        <w:t>přerušení</w:t>
      </w:r>
      <w:r>
        <w:rPr>
          <w:spacing w:val="-5"/>
        </w:rPr>
        <w:t xml:space="preserve"> </w:t>
      </w:r>
      <w:r>
        <w:t>plnění</w:t>
      </w:r>
      <w:r>
        <w:rPr>
          <w:spacing w:val="-5"/>
        </w:rPr>
        <w:t xml:space="preserve"> </w:t>
      </w:r>
      <w:r>
        <w:t>závazků</w:t>
      </w:r>
      <w:r>
        <w:rPr>
          <w:spacing w:val="-5"/>
        </w:rPr>
        <w:t xml:space="preserve"> </w:t>
      </w:r>
      <w:r>
        <w:t>ze</w:t>
      </w:r>
      <w:r>
        <w:rPr>
          <w:spacing w:val="-5"/>
        </w:rPr>
        <w:t xml:space="preserve"> </w:t>
      </w:r>
      <w:r>
        <w:t>smlouvy</w:t>
      </w:r>
      <w:r>
        <w:rPr>
          <w:spacing w:val="-4"/>
        </w:rPr>
        <w:t xml:space="preserve"> </w:t>
      </w:r>
      <w:r>
        <w:t>na</w:t>
      </w:r>
      <w:r>
        <w:rPr>
          <w:spacing w:val="-7"/>
        </w:rPr>
        <w:t xml:space="preserve"> </w:t>
      </w:r>
      <w:r>
        <w:t>základě</w:t>
      </w:r>
      <w:r>
        <w:rPr>
          <w:spacing w:val="-4"/>
        </w:rPr>
        <w:t xml:space="preserve"> </w:t>
      </w:r>
      <w:r>
        <w:t>písemného</w:t>
      </w:r>
      <w:r>
        <w:rPr>
          <w:spacing w:val="-3"/>
        </w:rPr>
        <w:t xml:space="preserve"> </w:t>
      </w:r>
      <w:r>
        <w:t>pokynu</w:t>
      </w:r>
      <w:r>
        <w:rPr>
          <w:spacing w:val="-4"/>
        </w:rPr>
        <w:t xml:space="preserve"> </w:t>
      </w:r>
      <w:r>
        <w:rPr>
          <w:spacing w:val="-2"/>
        </w:rPr>
        <w:t>kupujícího,</w:t>
      </w:r>
    </w:p>
    <w:p w14:paraId="5E933A82" w14:textId="77777777" w:rsidR="00C21123" w:rsidRDefault="00000000">
      <w:pPr>
        <w:pStyle w:val="Odstavecseseznamem"/>
        <w:numPr>
          <w:ilvl w:val="2"/>
          <w:numId w:val="6"/>
        </w:numPr>
        <w:tabs>
          <w:tab w:val="left" w:pos="863"/>
        </w:tabs>
        <w:spacing w:line="267" w:lineRule="exact"/>
      </w:pPr>
      <w:r>
        <w:t>jestliže</w:t>
      </w:r>
      <w:r>
        <w:rPr>
          <w:spacing w:val="-6"/>
        </w:rPr>
        <w:t xml:space="preserve"> </w:t>
      </w:r>
      <w:r>
        <w:t>dojde</w:t>
      </w:r>
      <w:r>
        <w:rPr>
          <w:spacing w:val="-5"/>
        </w:rPr>
        <w:t xml:space="preserve"> </w:t>
      </w:r>
      <w:r>
        <w:t>k</w:t>
      </w:r>
      <w:r>
        <w:rPr>
          <w:spacing w:val="-3"/>
        </w:rPr>
        <w:t xml:space="preserve"> </w:t>
      </w:r>
      <w:r>
        <w:t>přerušení</w:t>
      </w:r>
      <w:r>
        <w:rPr>
          <w:spacing w:val="-4"/>
        </w:rPr>
        <w:t xml:space="preserve"> </w:t>
      </w:r>
      <w:r>
        <w:t>plnění</w:t>
      </w:r>
      <w:r>
        <w:rPr>
          <w:spacing w:val="-4"/>
        </w:rPr>
        <w:t xml:space="preserve"> </w:t>
      </w:r>
      <w:r>
        <w:t>závazků</w:t>
      </w:r>
      <w:r>
        <w:rPr>
          <w:spacing w:val="-5"/>
        </w:rPr>
        <w:t xml:space="preserve"> </w:t>
      </w:r>
      <w:r>
        <w:t>ze</w:t>
      </w:r>
      <w:r>
        <w:rPr>
          <w:spacing w:val="-5"/>
        </w:rPr>
        <w:t xml:space="preserve"> </w:t>
      </w:r>
      <w:r>
        <w:t>smlouvy</w:t>
      </w:r>
      <w:r>
        <w:rPr>
          <w:spacing w:val="-4"/>
        </w:rPr>
        <w:t xml:space="preserve"> </w:t>
      </w:r>
      <w:r>
        <w:t>z</w:t>
      </w:r>
      <w:r>
        <w:rPr>
          <w:spacing w:val="-3"/>
        </w:rPr>
        <w:t xml:space="preserve"> </w:t>
      </w:r>
      <w:r>
        <w:t>důvodu</w:t>
      </w:r>
      <w:r>
        <w:rPr>
          <w:spacing w:val="-4"/>
        </w:rPr>
        <w:t xml:space="preserve"> </w:t>
      </w:r>
      <w:r>
        <w:t>prodlení</w:t>
      </w:r>
      <w:r>
        <w:rPr>
          <w:spacing w:val="-5"/>
        </w:rPr>
        <w:t xml:space="preserve"> </w:t>
      </w:r>
      <w:r>
        <w:t>na</w:t>
      </w:r>
      <w:r>
        <w:rPr>
          <w:spacing w:val="-3"/>
        </w:rPr>
        <w:t xml:space="preserve"> </w:t>
      </w:r>
      <w:r>
        <w:t>straně</w:t>
      </w:r>
      <w:r>
        <w:rPr>
          <w:spacing w:val="-5"/>
        </w:rPr>
        <w:t xml:space="preserve"> </w:t>
      </w:r>
      <w:r>
        <w:rPr>
          <w:spacing w:val="-2"/>
        </w:rPr>
        <w:t>kupujícího,</w:t>
      </w:r>
    </w:p>
    <w:p w14:paraId="51387FF1" w14:textId="77777777" w:rsidR="00C21123" w:rsidRDefault="00000000">
      <w:pPr>
        <w:pStyle w:val="Odstavecseseznamem"/>
        <w:numPr>
          <w:ilvl w:val="2"/>
          <w:numId w:val="6"/>
        </w:numPr>
        <w:tabs>
          <w:tab w:val="left" w:pos="861"/>
          <w:tab w:val="left" w:pos="863"/>
        </w:tabs>
        <w:ind w:right="143"/>
        <w:jc w:val="both"/>
      </w:pPr>
      <w:r>
        <w:t>zjistí-li prodávající při plnění závazků ze smlouvy skryté překážky týkající se místa předání zboží znemožňující odevzdat zboží dohodnutým způsobem či</w:t>
      </w:r>
    </w:p>
    <w:p w14:paraId="7F911DE8" w14:textId="77777777" w:rsidR="00C21123" w:rsidRDefault="00000000">
      <w:pPr>
        <w:pStyle w:val="Odstavecseseznamem"/>
        <w:numPr>
          <w:ilvl w:val="2"/>
          <w:numId w:val="6"/>
        </w:numPr>
        <w:tabs>
          <w:tab w:val="left" w:pos="861"/>
          <w:tab w:val="left" w:pos="863"/>
        </w:tabs>
        <w:spacing w:before="1"/>
        <w:ind w:right="135"/>
        <w:jc w:val="both"/>
      </w:pPr>
      <w:r>
        <w:t>jestliže</w:t>
      </w:r>
      <w:r>
        <w:rPr>
          <w:spacing w:val="34"/>
        </w:rPr>
        <w:t xml:space="preserve"> </w:t>
      </w:r>
      <w:r>
        <w:t>dojde</w:t>
      </w:r>
      <w:r>
        <w:rPr>
          <w:spacing w:val="31"/>
        </w:rPr>
        <w:t xml:space="preserve"> </w:t>
      </w:r>
      <w:r>
        <w:t>k</w:t>
      </w:r>
      <w:r>
        <w:rPr>
          <w:spacing w:val="34"/>
        </w:rPr>
        <w:t xml:space="preserve"> </w:t>
      </w:r>
      <w:r>
        <w:t>přerušení</w:t>
      </w:r>
      <w:r>
        <w:rPr>
          <w:spacing w:val="30"/>
        </w:rPr>
        <w:t xml:space="preserve"> </w:t>
      </w:r>
      <w:r>
        <w:t>plnění</w:t>
      </w:r>
      <w:r>
        <w:rPr>
          <w:spacing w:val="33"/>
        </w:rPr>
        <w:t xml:space="preserve"> </w:t>
      </w:r>
      <w:r>
        <w:t>závazků</w:t>
      </w:r>
      <w:r>
        <w:rPr>
          <w:spacing w:val="33"/>
        </w:rPr>
        <w:t xml:space="preserve"> </w:t>
      </w:r>
      <w:r>
        <w:t>ze</w:t>
      </w:r>
      <w:r>
        <w:rPr>
          <w:spacing w:val="34"/>
        </w:rPr>
        <w:t xml:space="preserve"> </w:t>
      </w:r>
      <w:r>
        <w:t>smlouvy</w:t>
      </w:r>
      <w:r>
        <w:rPr>
          <w:spacing w:val="32"/>
        </w:rPr>
        <w:t xml:space="preserve"> </w:t>
      </w:r>
      <w:r>
        <w:t>vlivem</w:t>
      </w:r>
      <w:r>
        <w:rPr>
          <w:spacing w:val="32"/>
        </w:rPr>
        <w:t xml:space="preserve"> </w:t>
      </w:r>
      <w:r>
        <w:t>mimořádných</w:t>
      </w:r>
      <w:r>
        <w:rPr>
          <w:spacing w:val="33"/>
        </w:rPr>
        <w:t xml:space="preserve"> </w:t>
      </w:r>
      <w:r>
        <w:t>nepředvídatelných a</w:t>
      </w:r>
      <w:r>
        <w:rPr>
          <w:spacing w:val="-2"/>
        </w:rPr>
        <w:t xml:space="preserve"> </w:t>
      </w:r>
      <w:r>
        <w:t>nepřekonatelných překážek vzniklých nezávisle na vůli prodávajícího ve smyslu § 2913 odst. 2) občanského zákoníku (dále také jen „Vyšší moc“). O vzniku Vyšší moci je prodávající povinen kupujícího bezodkladně informovat. Existenci Vyšší moci prokazuje prodávající a potvrzuje kupující. Bez potvrzení kupujícího není možné se na Vyšší moc odkazovat.</w:t>
      </w:r>
    </w:p>
    <w:p w14:paraId="7D3559EB" w14:textId="77777777" w:rsidR="00C21123" w:rsidRDefault="00000000">
      <w:pPr>
        <w:pStyle w:val="Odstavecseseznamem"/>
        <w:numPr>
          <w:ilvl w:val="1"/>
          <w:numId w:val="6"/>
        </w:numPr>
        <w:tabs>
          <w:tab w:val="left" w:pos="575"/>
          <w:tab w:val="left" w:pos="578"/>
        </w:tabs>
        <w:spacing w:before="1"/>
        <w:ind w:left="578" w:right="138" w:hanging="435"/>
        <w:jc w:val="both"/>
      </w:pPr>
      <w:r>
        <w:t>Prodloužená</w:t>
      </w:r>
      <w:r>
        <w:rPr>
          <w:spacing w:val="57"/>
        </w:rPr>
        <w:t xml:space="preserve"> </w:t>
      </w:r>
      <w:r>
        <w:t>lhůta</w:t>
      </w:r>
      <w:r>
        <w:rPr>
          <w:spacing w:val="55"/>
        </w:rPr>
        <w:t xml:space="preserve"> </w:t>
      </w:r>
      <w:r>
        <w:t>pro</w:t>
      </w:r>
      <w:r>
        <w:rPr>
          <w:spacing w:val="56"/>
        </w:rPr>
        <w:t xml:space="preserve"> </w:t>
      </w:r>
      <w:r>
        <w:t>předání</w:t>
      </w:r>
      <w:r>
        <w:rPr>
          <w:spacing w:val="57"/>
        </w:rPr>
        <w:t xml:space="preserve"> </w:t>
      </w:r>
      <w:r>
        <w:t>zboží</w:t>
      </w:r>
      <w:r>
        <w:rPr>
          <w:spacing w:val="57"/>
        </w:rPr>
        <w:t xml:space="preserve"> </w:t>
      </w:r>
      <w:r>
        <w:t>se</w:t>
      </w:r>
      <w:r>
        <w:rPr>
          <w:spacing w:val="58"/>
        </w:rPr>
        <w:t xml:space="preserve"> </w:t>
      </w:r>
      <w:r>
        <w:t>určí</w:t>
      </w:r>
      <w:r>
        <w:rPr>
          <w:spacing w:val="54"/>
        </w:rPr>
        <w:t xml:space="preserve"> </w:t>
      </w:r>
      <w:r>
        <w:t>adekvátně,</w:t>
      </w:r>
      <w:r>
        <w:rPr>
          <w:spacing w:val="57"/>
        </w:rPr>
        <w:t xml:space="preserve"> </w:t>
      </w:r>
      <w:r>
        <w:t>zejména</w:t>
      </w:r>
      <w:r>
        <w:rPr>
          <w:spacing w:val="57"/>
        </w:rPr>
        <w:t xml:space="preserve"> </w:t>
      </w:r>
      <w:r>
        <w:t>podle</w:t>
      </w:r>
      <w:r>
        <w:rPr>
          <w:spacing w:val="58"/>
        </w:rPr>
        <w:t xml:space="preserve"> </w:t>
      </w:r>
      <w:r>
        <w:t>délky</w:t>
      </w:r>
      <w:r>
        <w:rPr>
          <w:spacing w:val="58"/>
        </w:rPr>
        <w:t xml:space="preserve"> </w:t>
      </w:r>
      <w:r>
        <w:t>trvání</w:t>
      </w:r>
      <w:r>
        <w:rPr>
          <w:spacing w:val="57"/>
        </w:rPr>
        <w:t xml:space="preserve"> </w:t>
      </w:r>
      <w:r>
        <w:t>překážky s</w:t>
      </w:r>
      <w:r>
        <w:rPr>
          <w:spacing w:val="-2"/>
        </w:rPr>
        <w:t xml:space="preserve"> </w:t>
      </w:r>
      <w:r>
        <w:t>přihlédnutím k</w:t>
      </w:r>
      <w:r>
        <w:rPr>
          <w:spacing w:val="-1"/>
        </w:rPr>
        <w:t xml:space="preserve"> </w:t>
      </w:r>
      <w:r>
        <w:t>době nezbytné pro splnění závazku předat zboží za podmínky, že prodávající učinil veškerá rozumně očekávatelná opatření k</w:t>
      </w:r>
      <w:r>
        <w:rPr>
          <w:spacing w:val="-1"/>
        </w:rPr>
        <w:t xml:space="preserve"> </w:t>
      </w:r>
      <w:r>
        <w:t>tomu, aby předešel či alespoň zkrátil dobu trvání takové překážky. Prodloužená lhůta pro předání zboží ve smyslu tohoto ustanovení musí být smluvními stranami sjednána či stvrzena dodatkem ke smlouvě.</w:t>
      </w:r>
    </w:p>
    <w:p w14:paraId="02C78A54" w14:textId="77777777" w:rsidR="00C21123" w:rsidRDefault="00000000">
      <w:pPr>
        <w:pStyle w:val="Odstavecseseznamem"/>
        <w:numPr>
          <w:ilvl w:val="1"/>
          <w:numId w:val="6"/>
        </w:numPr>
        <w:tabs>
          <w:tab w:val="left" w:pos="575"/>
          <w:tab w:val="left" w:pos="578"/>
        </w:tabs>
        <w:ind w:left="578" w:right="140" w:hanging="435"/>
        <w:jc w:val="both"/>
      </w:pPr>
      <w:r>
        <w:t>Prodávající</w:t>
      </w:r>
      <w:r>
        <w:rPr>
          <w:spacing w:val="-5"/>
        </w:rPr>
        <w:t xml:space="preserve"> </w:t>
      </w:r>
      <w:r>
        <w:t>i</w:t>
      </w:r>
      <w:r>
        <w:rPr>
          <w:spacing w:val="-4"/>
        </w:rPr>
        <w:t xml:space="preserve"> </w:t>
      </w:r>
      <w:r>
        <w:t>kupující</w:t>
      </w:r>
      <w:r>
        <w:rPr>
          <w:spacing w:val="-5"/>
        </w:rPr>
        <w:t xml:space="preserve"> </w:t>
      </w:r>
      <w:r>
        <w:t>jsou</w:t>
      </w:r>
      <w:r>
        <w:rPr>
          <w:spacing w:val="-5"/>
        </w:rPr>
        <w:t xml:space="preserve"> </w:t>
      </w:r>
      <w:r>
        <w:t>oprávněni,</w:t>
      </w:r>
      <w:r>
        <w:rPr>
          <w:spacing w:val="-4"/>
        </w:rPr>
        <w:t xml:space="preserve"> </w:t>
      </w:r>
      <w:r>
        <w:t>zejména</w:t>
      </w:r>
      <w:r>
        <w:rPr>
          <w:spacing w:val="-5"/>
        </w:rPr>
        <w:t xml:space="preserve"> </w:t>
      </w:r>
      <w:r>
        <w:t>v</w:t>
      </w:r>
      <w:r>
        <w:rPr>
          <w:spacing w:val="-3"/>
        </w:rPr>
        <w:t xml:space="preserve"> </w:t>
      </w:r>
      <w:r>
        <w:t>případech,</w:t>
      </w:r>
      <w:r>
        <w:rPr>
          <w:spacing w:val="-4"/>
        </w:rPr>
        <w:t xml:space="preserve"> </w:t>
      </w:r>
      <w:r>
        <w:t>kdy</w:t>
      </w:r>
      <w:r>
        <w:rPr>
          <w:spacing w:val="-4"/>
        </w:rPr>
        <w:t xml:space="preserve"> </w:t>
      </w:r>
      <w:r>
        <w:t>se</w:t>
      </w:r>
      <w:r>
        <w:rPr>
          <w:spacing w:val="-4"/>
        </w:rPr>
        <w:t xml:space="preserve"> </w:t>
      </w:r>
      <w:r>
        <w:t>zboží</w:t>
      </w:r>
      <w:r>
        <w:rPr>
          <w:spacing w:val="-4"/>
        </w:rPr>
        <w:t xml:space="preserve"> </w:t>
      </w:r>
      <w:r>
        <w:t>přestalo</w:t>
      </w:r>
      <w:r>
        <w:rPr>
          <w:spacing w:val="-3"/>
        </w:rPr>
        <w:t xml:space="preserve"> </w:t>
      </w:r>
      <w:r>
        <w:t>vyrábět,</w:t>
      </w:r>
      <w:r>
        <w:rPr>
          <w:spacing w:val="-4"/>
        </w:rPr>
        <w:t xml:space="preserve"> </w:t>
      </w:r>
      <w:r>
        <w:t>prodávat</w:t>
      </w:r>
      <w:r>
        <w:rPr>
          <w:spacing w:val="-4"/>
        </w:rPr>
        <w:t xml:space="preserve"> </w:t>
      </w:r>
      <w:r>
        <w:t>či je</w:t>
      </w:r>
      <w:r>
        <w:rPr>
          <w:spacing w:val="-6"/>
        </w:rPr>
        <w:t xml:space="preserve"> </w:t>
      </w:r>
      <w:r>
        <w:t>z</w:t>
      </w:r>
      <w:r>
        <w:rPr>
          <w:spacing w:val="-7"/>
        </w:rPr>
        <w:t xml:space="preserve"> </w:t>
      </w:r>
      <w:r>
        <w:t>jiného</w:t>
      </w:r>
      <w:r>
        <w:rPr>
          <w:spacing w:val="-7"/>
        </w:rPr>
        <w:t xml:space="preserve"> </w:t>
      </w:r>
      <w:r>
        <w:t>důvodu</w:t>
      </w:r>
      <w:r>
        <w:rPr>
          <w:spacing w:val="-7"/>
        </w:rPr>
        <w:t xml:space="preserve"> </w:t>
      </w:r>
      <w:r>
        <w:t>nedostupné,</w:t>
      </w:r>
      <w:r>
        <w:rPr>
          <w:spacing w:val="-6"/>
        </w:rPr>
        <w:t xml:space="preserve"> </w:t>
      </w:r>
      <w:r>
        <w:t>příp.</w:t>
      </w:r>
      <w:r>
        <w:rPr>
          <w:spacing w:val="-7"/>
        </w:rPr>
        <w:t xml:space="preserve"> </w:t>
      </w:r>
      <w:r>
        <w:t>bylo</w:t>
      </w:r>
      <w:r>
        <w:rPr>
          <w:spacing w:val="-5"/>
        </w:rPr>
        <w:t xml:space="preserve"> </w:t>
      </w:r>
      <w:r>
        <w:t>nahrazeno</w:t>
      </w:r>
      <w:r>
        <w:rPr>
          <w:spacing w:val="-5"/>
        </w:rPr>
        <w:t xml:space="preserve"> </w:t>
      </w:r>
      <w:r>
        <w:t>novějším</w:t>
      </w:r>
      <w:r>
        <w:rPr>
          <w:spacing w:val="-7"/>
        </w:rPr>
        <w:t xml:space="preserve"> </w:t>
      </w:r>
      <w:r>
        <w:t>modelem,</w:t>
      </w:r>
      <w:r>
        <w:rPr>
          <w:spacing w:val="-8"/>
        </w:rPr>
        <w:t xml:space="preserve"> </w:t>
      </w:r>
      <w:r>
        <w:t>navrhnout,</w:t>
      </w:r>
      <w:r>
        <w:rPr>
          <w:spacing w:val="-6"/>
        </w:rPr>
        <w:t xml:space="preserve"> </w:t>
      </w:r>
      <w:r>
        <w:t>aby</w:t>
      </w:r>
      <w:r>
        <w:rPr>
          <w:spacing w:val="-7"/>
        </w:rPr>
        <w:t xml:space="preserve"> </w:t>
      </w:r>
      <w:r>
        <w:t>prodávající odevzdal a kupující převzal jiné zboží náhradou za zboží původně sjednané, a to za současného splnění následujících podmínek:</w:t>
      </w:r>
    </w:p>
    <w:p w14:paraId="3C127908" w14:textId="77777777" w:rsidR="00C21123" w:rsidRDefault="00000000">
      <w:pPr>
        <w:pStyle w:val="Odstavecseseznamem"/>
        <w:numPr>
          <w:ilvl w:val="2"/>
          <w:numId w:val="6"/>
        </w:numPr>
        <w:tabs>
          <w:tab w:val="left" w:pos="863"/>
        </w:tabs>
        <w:ind w:right="142"/>
      </w:pPr>
      <w:r>
        <w:t>i</w:t>
      </w:r>
      <w:r>
        <w:rPr>
          <w:spacing w:val="40"/>
        </w:rPr>
        <w:t xml:space="preserve"> </w:t>
      </w:r>
      <w:r>
        <w:t>jiné</w:t>
      </w:r>
      <w:r>
        <w:rPr>
          <w:spacing w:val="40"/>
        </w:rPr>
        <w:t xml:space="preserve"> </w:t>
      </w:r>
      <w:r>
        <w:t>zboží</w:t>
      </w:r>
      <w:r>
        <w:rPr>
          <w:spacing w:val="40"/>
        </w:rPr>
        <w:t xml:space="preserve"> </w:t>
      </w:r>
      <w:r>
        <w:t>bude</w:t>
      </w:r>
      <w:r>
        <w:rPr>
          <w:spacing w:val="40"/>
        </w:rPr>
        <w:t xml:space="preserve"> </w:t>
      </w:r>
      <w:r>
        <w:t>splňovat</w:t>
      </w:r>
      <w:r>
        <w:rPr>
          <w:spacing w:val="40"/>
        </w:rPr>
        <w:t xml:space="preserve"> </w:t>
      </w:r>
      <w:r>
        <w:t>veškeré</w:t>
      </w:r>
      <w:r>
        <w:rPr>
          <w:spacing w:val="40"/>
        </w:rPr>
        <w:t xml:space="preserve"> </w:t>
      </w:r>
      <w:r>
        <w:t>požadavky</w:t>
      </w:r>
      <w:r>
        <w:rPr>
          <w:spacing w:val="40"/>
        </w:rPr>
        <w:t xml:space="preserve"> </w:t>
      </w:r>
      <w:r>
        <w:t>kupujícího</w:t>
      </w:r>
      <w:r>
        <w:rPr>
          <w:spacing w:val="40"/>
        </w:rPr>
        <w:t xml:space="preserve"> </w:t>
      </w:r>
      <w:r>
        <w:t>na</w:t>
      </w:r>
      <w:r>
        <w:rPr>
          <w:spacing w:val="40"/>
        </w:rPr>
        <w:t xml:space="preserve"> </w:t>
      </w:r>
      <w:r>
        <w:t>jakost,</w:t>
      </w:r>
      <w:r>
        <w:rPr>
          <w:spacing w:val="40"/>
        </w:rPr>
        <w:t xml:space="preserve"> </w:t>
      </w:r>
      <w:r>
        <w:t>provedení,</w:t>
      </w:r>
      <w:r>
        <w:rPr>
          <w:spacing w:val="40"/>
        </w:rPr>
        <w:t xml:space="preserve"> </w:t>
      </w:r>
      <w:r>
        <w:t>jakož</w:t>
      </w:r>
      <w:r>
        <w:rPr>
          <w:spacing w:val="40"/>
        </w:rPr>
        <w:t xml:space="preserve"> </w:t>
      </w:r>
      <w:r>
        <w:t>i</w:t>
      </w:r>
      <w:r>
        <w:rPr>
          <w:spacing w:val="40"/>
        </w:rPr>
        <w:t xml:space="preserve"> </w:t>
      </w:r>
      <w:r>
        <w:t>další vlastnosti pro původně uvedené zboží,</w:t>
      </w:r>
    </w:p>
    <w:p w14:paraId="2BB9EA72" w14:textId="77777777" w:rsidR="00C21123" w:rsidRDefault="00000000">
      <w:pPr>
        <w:pStyle w:val="Odstavecseseznamem"/>
        <w:numPr>
          <w:ilvl w:val="2"/>
          <w:numId w:val="6"/>
        </w:numPr>
        <w:tabs>
          <w:tab w:val="left" w:pos="863"/>
        </w:tabs>
        <w:spacing w:line="267" w:lineRule="exact"/>
      </w:pPr>
      <w:r>
        <w:t>nedojde</w:t>
      </w:r>
      <w:r>
        <w:rPr>
          <w:spacing w:val="-5"/>
        </w:rPr>
        <w:t xml:space="preserve"> </w:t>
      </w:r>
      <w:r>
        <w:t>k</w:t>
      </w:r>
      <w:r>
        <w:rPr>
          <w:spacing w:val="-3"/>
        </w:rPr>
        <w:t xml:space="preserve"> </w:t>
      </w:r>
      <w:r>
        <w:t>navýšení</w:t>
      </w:r>
      <w:r>
        <w:rPr>
          <w:spacing w:val="-5"/>
        </w:rPr>
        <w:t xml:space="preserve"> </w:t>
      </w:r>
      <w:r>
        <w:t>kupní</w:t>
      </w:r>
      <w:r>
        <w:rPr>
          <w:spacing w:val="-3"/>
        </w:rPr>
        <w:t xml:space="preserve"> </w:t>
      </w:r>
      <w:r>
        <w:t>ceny</w:t>
      </w:r>
      <w:r>
        <w:rPr>
          <w:spacing w:val="-1"/>
        </w:rPr>
        <w:t xml:space="preserve"> </w:t>
      </w:r>
      <w:r>
        <w:rPr>
          <w:spacing w:val="-10"/>
        </w:rPr>
        <w:t>a</w:t>
      </w:r>
    </w:p>
    <w:p w14:paraId="1663ED49" w14:textId="77777777" w:rsidR="00C21123" w:rsidRDefault="00000000">
      <w:pPr>
        <w:pStyle w:val="Odstavecseseznamem"/>
        <w:numPr>
          <w:ilvl w:val="2"/>
          <w:numId w:val="6"/>
        </w:numPr>
        <w:tabs>
          <w:tab w:val="left" w:pos="863"/>
        </w:tabs>
      </w:pPr>
      <w:r>
        <w:t>druhá</w:t>
      </w:r>
      <w:r>
        <w:rPr>
          <w:spacing w:val="-5"/>
        </w:rPr>
        <w:t xml:space="preserve"> </w:t>
      </w:r>
      <w:r>
        <w:t>smluvní</w:t>
      </w:r>
      <w:r>
        <w:rPr>
          <w:spacing w:val="-5"/>
        </w:rPr>
        <w:t xml:space="preserve"> </w:t>
      </w:r>
      <w:r>
        <w:t>strana</w:t>
      </w:r>
      <w:r>
        <w:rPr>
          <w:spacing w:val="-4"/>
        </w:rPr>
        <w:t xml:space="preserve"> </w:t>
      </w:r>
      <w:r>
        <w:t>bude</w:t>
      </w:r>
      <w:r>
        <w:rPr>
          <w:spacing w:val="-7"/>
        </w:rPr>
        <w:t xml:space="preserve"> </w:t>
      </w:r>
      <w:r>
        <w:t>s</w:t>
      </w:r>
      <w:r>
        <w:rPr>
          <w:spacing w:val="-4"/>
        </w:rPr>
        <w:t xml:space="preserve"> </w:t>
      </w:r>
      <w:r>
        <w:t>nahrazením</w:t>
      </w:r>
      <w:r>
        <w:rPr>
          <w:spacing w:val="-4"/>
        </w:rPr>
        <w:t xml:space="preserve"> </w:t>
      </w:r>
      <w:r>
        <w:t>původně</w:t>
      </w:r>
      <w:r>
        <w:rPr>
          <w:spacing w:val="-6"/>
        </w:rPr>
        <w:t xml:space="preserve"> </w:t>
      </w:r>
      <w:r>
        <w:t>uvedeného</w:t>
      </w:r>
      <w:r>
        <w:rPr>
          <w:spacing w:val="-5"/>
        </w:rPr>
        <w:t xml:space="preserve"> </w:t>
      </w:r>
      <w:r>
        <w:t>zboží</w:t>
      </w:r>
      <w:r>
        <w:rPr>
          <w:spacing w:val="-7"/>
        </w:rPr>
        <w:t xml:space="preserve"> </w:t>
      </w:r>
      <w:r>
        <w:t>jiným</w:t>
      </w:r>
      <w:r>
        <w:rPr>
          <w:spacing w:val="-4"/>
        </w:rPr>
        <w:t xml:space="preserve"> </w:t>
      </w:r>
      <w:r>
        <w:t>zbožím</w:t>
      </w:r>
      <w:r>
        <w:rPr>
          <w:spacing w:val="-6"/>
        </w:rPr>
        <w:t xml:space="preserve"> </w:t>
      </w:r>
      <w:r>
        <w:rPr>
          <w:spacing w:val="-2"/>
        </w:rPr>
        <w:t>souhlasit.</w:t>
      </w:r>
    </w:p>
    <w:p w14:paraId="1292C324" w14:textId="77777777" w:rsidR="00C21123" w:rsidRDefault="00000000">
      <w:pPr>
        <w:pStyle w:val="Odstavecseseznamem"/>
        <w:numPr>
          <w:ilvl w:val="1"/>
          <w:numId w:val="6"/>
        </w:numPr>
        <w:tabs>
          <w:tab w:val="left" w:pos="575"/>
          <w:tab w:val="left" w:pos="578"/>
        </w:tabs>
        <w:spacing w:before="1"/>
        <w:ind w:left="578" w:right="138" w:hanging="435"/>
      </w:pPr>
      <w:r>
        <w:t>Odevzdání a převzetí jiného zboží ve smyslu tohoto ustanovení bude smluvními stranami vhodně</w:t>
      </w:r>
      <w:r>
        <w:rPr>
          <w:spacing w:val="40"/>
        </w:rPr>
        <w:t xml:space="preserve"> </w:t>
      </w:r>
      <w:r>
        <w:t>písemně zaznamenáno.</w:t>
      </w:r>
    </w:p>
    <w:p w14:paraId="235509B5" w14:textId="77777777" w:rsidR="00C21123" w:rsidRDefault="00C21123">
      <w:pPr>
        <w:pStyle w:val="Zkladntext"/>
        <w:spacing w:before="181"/>
        <w:jc w:val="left"/>
      </w:pPr>
    </w:p>
    <w:p w14:paraId="10621F20" w14:textId="77777777" w:rsidR="00C21123" w:rsidRDefault="00000000">
      <w:pPr>
        <w:pStyle w:val="Nadpis2"/>
        <w:numPr>
          <w:ilvl w:val="0"/>
          <w:numId w:val="12"/>
        </w:numPr>
        <w:tabs>
          <w:tab w:val="left" w:pos="3469"/>
        </w:tabs>
        <w:ind w:left="3469" w:hanging="239"/>
        <w:jc w:val="left"/>
      </w:pPr>
      <w:r>
        <w:t>Kupní</w:t>
      </w:r>
      <w:r>
        <w:rPr>
          <w:spacing w:val="-4"/>
        </w:rPr>
        <w:t xml:space="preserve"> </w:t>
      </w:r>
      <w:r>
        <w:t>cena</w:t>
      </w:r>
      <w:r>
        <w:rPr>
          <w:spacing w:val="-3"/>
        </w:rPr>
        <w:t xml:space="preserve"> </w:t>
      </w:r>
      <w:r>
        <w:t>a</w:t>
      </w:r>
      <w:r>
        <w:rPr>
          <w:spacing w:val="-3"/>
        </w:rPr>
        <w:t xml:space="preserve"> </w:t>
      </w:r>
      <w:r>
        <w:t>platební</w:t>
      </w:r>
      <w:r>
        <w:rPr>
          <w:spacing w:val="-3"/>
        </w:rPr>
        <w:t xml:space="preserve"> </w:t>
      </w:r>
      <w:r>
        <w:rPr>
          <w:spacing w:val="-2"/>
        </w:rPr>
        <w:t>podmínky</w:t>
      </w:r>
    </w:p>
    <w:p w14:paraId="1F50D536" w14:textId="77777777" w:rsidR="00C21123" w:rsidRDefault="00000000">
      <w:pPr>
        <w:pStyle w:val="Odstavecseseznamem"/>
        <w:numPr>
          <w:ilvl w:val="1"/>
          <w:numId w:val="5"/>
        </w:numPr>
        <w:tabs>
          <w:tab w:val="left" w:pos="502"/>
        </w:tabs>
        <w:spacing w:before="120"/>
        <w:ind w:left="502" w:hanging="359"/>
        <w:jc w:val="left"/>
      </w:pPr>
      <w:r>
        <w:t>Kupní</w:t>
      </w:r>
      <w:r>
        <w:rPr>
          <w:spacing w:val="2"/>
        </w:rPr>
        <w:t xml:space="preserve"> </w:t>
      </w:r>
      <w:r>
        <w:t>cena</w:t>
      </w:r>
      <w:r>
        <w:rPr>
          <w:spacing w:val="4"/>
        </w:rPr>
        <w:t xml:space="preserve"> </w:t>
      </w:r>
      <w:r>
        <w:t>za</w:t>
      </w:r>
      <w:r>
        <w:rPr>
          <w:spacing w:val="5"/>
        </w:rPr>
        <w:t xml:space="preserve"> </w:t>
      </w:r>
      <w:r>
        <w:t>plnění</w:t>
      </w:r>
      <w:r>
        <w:rPr>
          <w:spacing w:val="4"/>
        </w:rPr>
        <w:t xml:space="preserve"> </w:t>
      </w:r>
      <w:r>
        <w:t>dle</w:t>
      </w:r>
      <w:r>
        <w:rPr>
          <w:spacing w:val="4"/>
        </w:rPr>
        <w:t xml:space="preserve"> </w:t>
      </w:r>
      <w:r>
        <w:t>této</w:t>
      </w:r>
      <w:r>
        <w:rPr>
          <w:spacing w:val="6"/>
        </w:rPr>
        <w:t xml:space="preserve"> </w:t>
      </w:r>
      <w:r>
        <w:t>smlouvy</w:t>
      </w:r>
      <w:r>
        <w:rPr>
          <w:spacing w:val="6"/>
        </w:rPr>
        <w:t xml:space="preserve"> </w:t>
      </w:r>
      <w:r>
        <w:t>činí</w:t>
      </w:r>
      <w:r>
        <w:rPr>
          <w:spacing w:val="4"/>
        </w:rPr>
        <w:t xml:space="preserve"> </w:t>
      </w:r>
      <w:r>
        <w:t>celkem</w:t>
      </w:r>
      <w:r>
        <w:rPr>
          <w:spacing w:val="59"/>
        </w:rPr>
        <w:t xml:space="preserve"> </w:t>
      </w:r>
      <w:proofErr w:type="spellStart"/>
      <w:r>
        <w:rPr>
          <w:color w:val="000000"/>
          <w:highlight w:val="yellow"/>
        </w:rPr>
        <w:t>xxx</w:t>
      </w:r>
      <w:proofErr w:type="spellEnd"/>
      <w:r>
        <w:rPr>
          <w:color w:val="000000"/>
          <w:spacing w:val="3"/>
        </w:rPr>
        <w:t xml:space="preserve"> </w:t>
      </w:r>
      <w:r>
        <w:rPr>
          <w:color w:val="000000"/>
        </w:rPr>
        <w:t>Kč</w:t>
      </w:r>
      <w:r>
        <w:rPr>
          <w:color w:val="000000"/>
          <w:spacing w:val="5"/>
        </w:rPr>
        <w:t xml:space="preserve"> </w:t>
      </w:r>
      <w:r>
        <w:rPr>
          <w:color w:val="000000"/>
        </w:rPr>
        <w:t>bez</w:t>
      </w:r>
      <w:r>
        <w:rPr>
          <w:color w:val="000000"/>
          <w:spacing w:val="4"/>
        </w:rPr>
        <w:t xml:space="preserve"> </w:t>
      </w:r>
      <w:r>
        <w:rPr>
          <w:color w:val="000000"/>
        </w:rPr>
        <w:t>daně</w:t>
      </w:r>
      <w:r>
        <w:rPr>
          <w:color w:val="000000"/>
          <w:spacing w:val="3"/>
        </w:rPr>
        <w:t xml:space="preserve"> </w:t>
      </w:r>
      <w:r>
        <w:rPr>
          <w:color w:val="000000"/>
        </w:rPr>
        <w:t>z</w:t>
      </w:r>
      <w:r>
        <w:rPr>
          <w:color w:val="000000"/>
          <w:spacing w:val="-2"/>
        </w:rPr>
        <w:t xml:space="preserve"> </w:t>
      </w:r>
      <w:r>
        <w:rPr>
          <w:color w:val="000000"/>
        </w:rPr>
        <w:t>přidané</w:t>
      </w:r>
      <w:r>
        <w:rPr>
          <w:color w:val="000000"/>
          <w:spacing w:val="5"/>
        </w:rPr>
        <w:t xml:space="preserve"> </w:t>
      </w:r>
      <w:r>
        <w:rPr>
          <w:color w:val="000000"/>
        </w:rPr>
        <w:t>hodnoty</w:t>
      </w:r>
      <w:r>
        <w:rPr>
          <w:color w:val="000000"/>
          <w:spacing w:val="4"/>
        </w:rPr>
        <w:t xml:space="preserve"> </w:t>
      </w:r>
      <w:r>
        <w:rPr>
          <w:color w:val="000000"/>
        </w:rPr>
        <w:t>(dále</w:t>
      </w:r>
      <w:r>
        <w:rPr>
          <w:color w:val="000000"/>
          <w:spacing w:val="6"/>
        </w:rPr>
        <w:t xml:space="preserve"> </w:t>
      </w:r>
      <w:r>
        <w:rPr>
          <w:color w:val="000000"/>
        </w:rPr>
        <w:t>také</w:t>
      </w:r>
      <w:r>
        <w:rPr>
          <w:color w:val="000000"/>
          <w:spacing w:val="4"/>
        </w:rPr>
        <w:t xml:space="preserve"> </w:t>
      </w:r>
      <w:r>
        <w:rPr>
          <w:color w:val="000000"/>
          <w:spacing w:val="-5"/>
        </w:rPr>
        <w:t>jen</w:t>
      </w:r>
    </w:p>
    <w:p w14:paraId="7B103023" w14:textId="77777777" w:rsidR="00C21123" w:rsidRDefault="00000000">
      <w:pPr>
        <w:pStyle w:val="Zkladntext"/>
        <w:ind w:left="503"/>
        <w:jc w:val="left"/>
      </w:pPr>
      <w:r>
        <w:rPr>
          <w:spacing w:val="-2"/>
        </w:rPr>
        <w:t>„DPH“).</w:t>
      </w:r>
    </w:p>
    <w:p w14:paraId="37139F68" w14:textId="77777777" w:rsidR="00C21123" w:rsidRDefault="00C21123">
      <w:pPr>
        <w:pStyle w:val="Zkladntext"/>
        <w:jc w:val="left"/>
        <w:sectPr w:rsidR="00C21123">
          <w:pgSz w:w="11910" w:h="16840"/>
          <w:pgMar w:top="1920" w:right="992" w:bottom="1140" w:left="1275" w:header="0" w:footer="952" w:gutter="0"/>
          <w:cols w:space="708"/>
        </w:sectPr>
      </w:pPr>
    </w:p>
    <w:p w14:paraId="06D739D1" w14:textId="77777777" w:rsidR="00C21123" w:rsidRDefault="00000000">
      <w:pPr>
        <w:pStyle w:val="Odstavecseseznamem"/>
        <w:numPr>
          <w:ilvl w:val="1"/>
          <w:numId w:val="5"/>
        </w:numPr>
        <w:tabs>
          <w:tab w:val="left" w:pos="503"/>
        </w:tabs>
        <w:spacing w:before="187"/>
        <w:ind w:right="137"/>
        <w:jc w:val="both"/>
      </w:pPr>
      <w:r>
        <w:lastRenderedPageBreak/>
        <w:t>Prodávající</w:t>
      </w:r>
      <w:r>
        <w:rPr>
          <w:spacing w:val="-12"/>
        </w:rPr>
        <w:t xml:space="preserve"> </w:t>
      </w:r>
      <w:r>
        <w:t>je</w:t>
      </w:r>
      <w:r>
        <w:rPr>
          <w:spacing w:val="-11"/>
        </w:rPr>
        <w:t xml:space="preserve"> </w:t>
      </w:r>
      <w:r>
        <w:t>oprávněn</w:t>
      </w:r>
      <w:r>
        <w:rPr>
          <w:spacing w:val="-9"/>
        </w:rPr>
        <w:t xml:space="preserve"> </w:t>
      </w:r>
      <w:r>
        <w:t>k</w:t>
      </w:r>
      <w:r>
        <w:rPr>
          <w:spacing w:val="-10"/>
        </w:rPr>
        <w:t xml:space="preserve"> </w:t>
      </w:r>
      <w:r>
        <w:t>ceně</w:t>
      </w:r>
      <w:r>
        <w:rPr>
          <w:spacing w:val="-9"/>
        </w:rPr>
        <w:t xml:space="preserve"> </w:t>
      </w:r>
      <w:r>
        <w:t>připočíst</w:t>
      </w:r>
      <w:r>
        <w:rPr>
          <w:spacing w:val="-11"/>
        </w:rPr>
        <w:t xml:space="preserve"> </w:t>
      </w:r>
      <w:r>
        <w:t>DPH</w:t>
      </w:r>
      <w:r>
        <w:rPr>
          <w:spacing w:val="-10"/>
        </w:rPr>
        <w:t xml:space="preserve"> </w:t>
      </w:r>
      <w:r>
        <w:t>ve</w:t>
      </w:r>
      <w:r>
        <w:rPr>
          <w:spacing w:val="-11"/>
        </w:rPr>
        <w:t xml:space="preserve"> </w:t>
      </w:r>
      <w:r>
        <w:t>výši</w:t>
      </w:r>
      <w:r>
        <w:rPr>
          <w:spacing w:val="-11"/>
        </w:rPr>
        <w:t xml:space="preserve"> </w:t>
      </w:r>
      <w:r>
        <w:t>stanovené</w:t>
      </w:r>
      <w:r>
        <w:rPr>
          <w:spacing w:val="-11"/>
        </w:rPr>
        <w:t xml:space="preserve"> </w:t>
      </w:r>
      <w:r>
        <w:t>v souladu</w:t>
      </w:r>
      <w:r>
        <w:rPr>
          <w:spacing w:val="-10"/>
        </w:rPr>
        <w:t xml:space="preserve"> </w:t>
      </w:r>
      <w:r>
        <w:t>se</w:t>
      </w:r>
      <w:r>
        <w:rPr>
          <w:spacing w:val="-11"/>
        </w:rPr>
        <w:t xml:space="preserve"> </w:t>
      </w:r>
      <w:r>
        <w:t>zákonem</w:t>
      </w:r>
      <w:r>
        <w:rPr>
          <w:spacing w:val="-10"/>
        </w:rPr>
        <w:t xml:space="preserve"> </w:t>
      </w:r>
      <w:r>
        <w:t>č.</w:t>
      </w:r>
      <w:r>
        <w:rPr>
          <w:spacing w:val="-9"/>
        </w:rPr>
        <w:t xml:space="preserve"> </w:t>
      </w:r>
      <w:r>
        <w:t>235/2004</w:t>
      </w:r>
      <w:r>
        <w:rPr>
          <w:spacing w:val="-10"/>
        </w:rPr>
        <w:t xml:space="preserve"> </w:t>
      </w:r>
      <w:r>
        <w:t>Sb., o</w:t>
      </w:r>
      <w:r>
        <w:rPr>
          <w:spacing w:val="-13"/>
        </w:rPr>
        <w:t xml:space="preserve"> </w:t>
      </w:r>
      <w:r>
        <w:t>dani</w:t>
      </w:r>
      <w:r>
        <w:rPr>
          <w:spacing w:val="-12"/>
        </w:rPr>
        <w:t xml:space="preserve"> </w:t>
      </w:r>
      <w:r>
        <w:t>z</w:t>
      </w:r>
      <w:r>
        <w:rPr>
          <w:spacing w:val="-13"/>
        </w:rPr>
        <w:t xml:space="preserve"> </w:t>
      </w:r>
      <w:r>
        <w:t>přidané</w:t>
      </w:r>
      <w:r>
        <w:rPr>
          <w:spacing w:val="-12"/>
        </w:rPr>
        <w:t xml:space="preserve"> </w:t>
      </w:r>
      <w:r>
        <w:t>hodnoty,</w:t>
      </w:r>
      <w:r>
        <w:rPr>
          <w:spacing w:val="-13"/>
        </w:rPr>
        <w:t xml:space="preserve"> </w:t>
      </w:r>
      <w:r>
        <w:t>ve</w:t>
      </w:r>
      <w:r>
        <w:rPr>
          <w:spacing w:val="-12"/>
        </w:rPr>
        <w:t xml:space="preserve"> </w:t>
      </w:r>
      <w:r>
        <w:t>znění</w:t>
      </w:r>
      <w:r>
        <w:rPr>
          <w:spacing w:val="-13"/>
        </w:rPr>
        <w:t xml:space="preserve"> </w:t>
      </w:r>
      <w:r>
        <w:t>pozdějších</w:t>
      </w:r>
      <w:r>
        <w:rPr>
          <w:spacing w:val="-12"/>
        </w:rPr>
        <w:t xml:space="preserve"> </w:t>
      </w:r>
      <w:r>
        <w:t>předpisů,</w:t>
      </w:r>
      <w:r>
        <w:rPr>
          <w:spacing w:val="-12"/>
        </w:rPr>
        <w:t xml:space="preserve"> </w:t>
      </w:r>
      <w:r>
        <w:t>(dále</w:t>
      </w:r>
      <w:r>
        <w:rPr>
          <w:spacing w:val="-13"/>
        </w:rPr>
        <w:t xml:space="preserve"> </w:t>
      </w:r>
      <w:r>
        <w:t>také</w:t>
      </w:r>
      <w:r>
        <w:rPr>
          <w:spacing w:val="-12"/>
        </w:rPr>
        <w:t xml:space="preserve"> </w:t>
      </w:r>
      <w:r>
        <w:t>jen</w:t>
      </w:r>
      <w:r>
        <w:rPr>
          <w:spacing w:val="-13"/>
        </w:rPr>
        <w:t xml:space="preserve"> </w:t>
      </w:r>
      <w:r>
        <w:t>„ZDPH“),</w:t>
      </w:r>
      <w:r>
        <w:rPr>
          <w:spacing w:val="-12"/>
        </w:rPr>
        <w:t xml:space="preserve"> </w:t>
      </w:r>
      <w:r>
        <w:t>a</w:t>
      </w:r>
      <w:r>
        <w:rPr>
          <w:spacing w:val="-13"/>
        </w:rPr>
        <w:t xml:space="preserve"> </w:t>
      </w:r>
      <w:r>
        <w:t>to</w:t>
      </w:r>
      <w:r>
        <w:rPr>
          <w:spacing w:val="-12"/>
        </w:rPr>
        <w:t xml:space="preserve"> </w:t>
      </w:r>
      <w:r>
        <w:t>ke</w:t>
      </w:r>
      <w:r>
        <w:rPr>
          <w:spacing w:val="-12"/>
        </w:rPr>
        <w:t xml:space="preserve"> </w:t>
      </w:r>
      <w:r>
        <w:t>dni</w:t>
      </w:r>
      <w:r>
        <w:rPr>
          <w:spacing w:val="-13"/>
        </w:rPr>
        <w:t xml:space="preserve"> </w:t>
      </w:r>
      <w:r>
        <w:t>uskutečnění zdanitelného plnění (dále také jen „DUZP“). DUZP je den předání zboží kupujícímu.</w:t>
      </w:r>
    </w:p>
    <w:p w14:paraId="09D1C306" w14:textId="77777777" w:rsidR="00C21123" w:rsidRDefault="00000000">
      <w:pPr>
        <w:pStyle w:val="Odstavecseseznamem"/>
        <w:numPr>
          <w:ilvl w:val="1"/>
          <w:numId w:val="5"/>
        </w:numPr>
        <w:tabs>
          <w:tab w:val="left" w:pos="503"/>
        </w:tabs>
        <w:spacing w:before="1"/>
        <w:ind w:right="136"/>
        <w:jc w:val="both"/>
      </w:pPr>
      <w:r>
        <w:t>Tato</w:t>
      </w:r>
      <w:r>
        <w:rPr>
          <w:spacing w:val="-6"/>
        </w:rPr>
        <w:t xml:space="preserve"> </w:t>
      </w:r>
      <w:r>
        <w:t>kupní</w:t>
      </w:r>
      <w:r>
        <w:rPr>
          <w:spacing w:val="-5"/>
        </w:rPr>
        <w:t xml:space="preserve"> </w:t>
      </w:r>
      <w:r>
        <w:t>cena</w:t>
      </w:r>
      <w:r>
        <w:rPr>
          <w:spacing w:val="-8"/>
        </w:rPr>
        <w:t xml:space="preserve"> </w:t>
      </w:r>
      <w:r>
        <w:t>v</w:t>
      </w:r>
      <w:r>
        <w:rPr>
          <w:spacing w:val="-4"/>
        </w:rPr>
        <w:t xml:space="preserve"> </w:t>
      </w:r>
      <w:r>
        <w:t>rozsahu</w:t>
      </w:r>
      <w:r>
        <w:rPr>
          <w:spacing w:val="-6"/>
        </w:rPr>
        <w:t xml:space="preserve"> </w:t>
      </w:r>
      <w:r>
        <w:t>sjednaného</w:t>
      </w:r>
      <w:r>
        <w:rPr>
          <w:spacing w:val="-5"/>
        </w:rPr>
        <w:t xml:space="preserve"> </w:t>
      </w:r>
      <w:r>
        <w:t>předmětu</w:t>
      </w:r>
      <w:r>
        <w:rPr>
          <w:spacing w:val="-4"/>
        </w:rPr>
        <w:t xml:space="preserve"> </w:t>
      </w:r>
      <w:r>
        <w:t>smlouvy</w:t>
      </w:r>
      <w:r>
        <w:rPr>
          <w:spacing w:val="-5"/>
        </w:rPr>
        <w:t xml:space="preserve"> </w:t>
      </w:r>
      <w:r>
        <w:t>je</w:t>
      </w:r>
      <w:r>
        <w:rPr>
          <w:spacing w:val="-5"/>
        </w:rPr>
        <w:t xml:space="preserve"> </w:t>
      </w:r>
      <w:r>
        <w:t>cenou</w:t>
      </w:r>
      <w:r>
        <w:rPr>
          <w:spacing w:val="-8"/>
        </w:rPr>
        <w:t xml:space="preserve"> </w:t>
      </w:r>
      <w:r>
        <w:t>nejvýše</w:t>
      </w:r>
      <w:r>
        <w:rPr>
          <w:spacing w:val="-5"/>
        </w:rPr>
        <w:t xml:space="preserve"> </w:t>
      </w:r>
      <w:r>
        <w:t>přípustnou</w:t>
      </w:r>
      <w:r>
        <w:rPr>
          <w:spacing w:val="-6"/>
        </w:rPr>
        <w:t xml:space="preserve"> </w:t>
      </w:r>
      <w:r>
        <w:t>a závaznou</w:t>
      </w:r>
      <w:r>
        <w:rPr>
          <w:spacing w:val="-6"/>
        </w:rPr>
        <w:t xml:space="preserve"> </w:t>
      </w:r>
      <w:r>
        <w:t>po celou dobu jejího trvání. V kupní ceně jsou zahrnuty veškeré náklady nutné pro řádné splnění sjednaného</w:t>
      </w:r>
      <w:r>
        <w:rPr>
          <w:spacing w:val="-8"/>
        </w:rPr>
        <w:t xml:space="preserve"> </w:t>
      </w:r>
      <w:r>
        <w:t>předmětu</w:t>
      </w:r>
      <w:r>
        <w:rPr>
          <w:spacing w:val="-9"/>
        </w:rPr>
        <w:t xml:space="preserve"> </w:t>
      </w:r>
      <w:r>
        <w:t>smlouvy</w:t>
      </w:r>
      <w:r>
        <w:rPr>
          <w:spacing w:val="-11"/>
        </w:rPr>
        <w:t xml:space="preserve"> </w:t>
      </w:r>
      <w:r>
        <w:t>včetně</w:t>
      </w:r>
      <w:r>
        <w:rPr>
          <w:spacing w:val="-8"/>
        </w:rPr>
        <w:t xml:space="preserve"> </w:t>
      </w:r>
      <w:r>
        <w:t>všech</w:t>
      </w:r>
      <w:r>
        <w:rPr>
          <w:spacing w:val="-9"/>
        </w:rPr>
        <w:t xml:space="preserve"> </w:t>
      </w:r>
      <w:r>
        <w:t>souvisejících</w:t>
      </w:r>
      <w:r>
        <w:rPr>
          <w:spacing w:val="-10"/>
        </w:rPr>
        <w:t xml:space="preserve"> </w:t>
      </w:r>
      <w:r>
        <w:t>nákladů</w:t>
      </w:r>
      <w:r>
        <w:rPr>
          <w:spacing w:val="-10"/>
        </w:rPr>
        <w:t xml:space="preserve"> </w:t>
      </w:r>
      <w:r>
        <w:t>(např.</w:t>
      </w:r>
      <w:r>
        <w:rPr>
          <w:spacing w:val="-10"/>
        </w:rPr>
        <w:t xml:space="preserve"> </w:t>
      </w:r>
      <w:r>
        <w:t>dopravy</w:t>
      </w:r>
      <w:r>
        <w:rPr>
          <w:spacing w:val="-10"/>
        </w:rPr>
        <w:t xml:space="preserve"> </w:t>
      </w:r>
      <w:r>
        <w:t>a</w:t>
      </w:r>
      <w:r>
        <w:rPr>
          <w:spacing w:val="-9"/>
        </w:rPr>
        <w:t xml:space="preserve"> </w:t>
      </w:r>
      <w:r>
        <w:t>pojištění</w:t>
      </w:r>
      <w:r>
        <w:rPr>
          <w:spacing w:val="-9"/>
        </w:rPr>
        <w:t xml:space="preserve"> </w:t>
      </w:r>
      <w:r>
        <w:t>do</w:t>
      </w:r>
      <w:r>
        <w:rPr>
          <w:spacing w:val="-3"/>
        </w:rPr>
        <w:t xml:space="preserve"> </w:t>
      </w:r>
      <w:r>
        <w:t>místa určení, balného, cla, vlivů změn kurzů české měny vůči zahraničním měnám, obecného vývoje cen, recyklačního poplatku, softwarové licence nutné k</w:t>
      </w:r>
      <w:r>
        <w:rPr>
          <w:spacing w:val="-4"/>
        </w:rPr>
        <w:t xml:space="preserve"> </w:t>
      </w:r>
      <w:r>
        <w:t>řádnému provozu zboží (firmware), softwarové aktualizace apod.).</w:t>
      </w:r>
    </w:p>
    <w:p w14:paraId="4F336437" w14:textId="77777777" w:rsidR="00C21123" w:rsidRDefault="00000000">
      <w:pPr>
        <w:pStyle w:val="Odstavecseseznamem"/>
        <w:numPr>
          <w:ilvl w:val="1"/>
          <w:numId w:val="5"/>
        </w:numPr>
        <w:tabs>
          <w:tab w:val="left" w:pos="502"/>
        </w:tabs>
        <w:spacing w:line="268" w:lineRule="exact"/>
        <w:ind w:left="502" w:hanging="359"/>
        <w:jc w:val="both"/>
      </w:pPr>
      <w:r>
        <w:t>Kupní</w:t>
      </w:r>
      <w:r>
        <w:rPr>
          <w:spacing w:val="-7"/>
        </w:rPr>
        <w:t xml:space="preserve"> </w:t>
      </w:r>
      <w:r>
        <w:t>cenu</w:t>
      </w:r>
      <w:r>
        <w:rPr>
          <w:spacing w:val="-6"/>
        </w:rPr>
        <w:t xml:space="preserve"> </w:t>
      </w:r>
      <w:r>
        <w:t>prodávající</w:t>
      </w:r>
      <w:r>
        <w:rPr>
          <w:spacing w:val="-7"/>
        </w:rPr>
        <w:t xml:space="preserve"> </w:t>
      </w:r>
      <w:r>
        <w:t>vyúčtuje</w:t>
      </w:r>
      <w:r>
        <w:rPr>
          <w:spacing w:val="-5"/>
        </w:rPr>
        <w:t xml:space="preserve"> </w:t>
      </w:r>
      <w:r>
        <w:t>daňovým</w:t>
      </w:r>
      <w:r>
        <w:rPr>
          <w:spacing w:val="-5"/>
        </w:rPr>
        <w:t xml:space="preserve"> </w:t>
      </w:r>
      <w:r>
        <w:t>dokladem</w:t>
      </w:r>
      <w:r>
        <w:rPr>
          <w:spacing w:val="-4"/>
        </w:rPr>
        <w:t xml:space="preserve"> </w:t>
      </w:r>
      <w:r>
        <w:t>(fakturou)</w:t>
      </w:r>
      <w:r>
        <w:rPr>
          <w:spacing w:val="-7"/>
        </w:rPr>
        <w:t xml:space="preserve"> </w:t>
      </w:r>
      <w:r>
        <w:t>jím</w:t>
      </w:r>
      <w:r>
        <w:rPr>
          <w:spacing w:val="-6"/>
        </w:rPr>
        <w:t xml:space="preserve"> </w:t>
      </w:r>
      <w:r>
        <w:t>vystaveným</w:t>
      </w:r>
      <w:r>
        <w:rPr>
          <w:spacing w:val="-7"/>
        </w:rPr>
        <w:t xml:space="preserve"> </w:t>
      </w:r>
      <w:r>
        <w:t>ke</w:t>
      </w:r>
      <w:r>
        <w:rPr>
          <w:spacing w:val="-4"/>
        </w:rPr>
        <w:t xml:space="preserve"> </w:t>
      </w:r>
      <w:r>
        <w:t>dni</w:t>
      </w:r>
      <w:r>
        <w:rPr>
          <w:spacing w:val="-2"/>
        </w:rPr>
        <w:t xml:space="preserve"> DUZP.</w:t>
      </w:r>
    </w:p>
    <w:p w14:paraId="0198842D" w14:textId="77777777" w:rsidR="00C21123" w:rsidRDefault="00000000">
      <w:pPr>
        <w:pStyle w:val="Odstavecseseznamem"/>
        <w:numPr>
          <w:ilvl w:val="1"/>
          <w:numId w:val="5"/>
        </w:numPr>
        <w:tabs>
          <w:tab w:val="left" w:pos="503"/>
        </w:tabs>
        <w:ind w:right="138"/>
        <w:jc w:val="both"/>
      </w:pPr>
      <w:r>
        <w:t xml:space="preserve">Lhůta splatnosti daňového dokladu (faktury) je do 21 kalendářních dnů ode dne jeho doručení </w:t>
      </w:r>
      <w:r>
        <w:rPr>
          <w:spacing w:val="-2"/>
        </w:rPr>
        <w:t>kupujícímu.</w:t>
      </w:r>
    </w:p>
    <w:p w14:paraId="53135EEE" w14:textId="77777777" w:rsidR="00C21123" w:rsidRDefault="00000000">
      <w:pPr>
        <w:pStyle w:val="Odstavecseseznamem"/>
        <w:numPr>
          <w:ilvl w:val="1"/>
          <w:numId w:val="5"/>
        </w:numPr>
        <w:tabs>
          <w:tab w:val="left" w:pos="503"/>
        </w:tabs>
        <w:spacing w:before="1"/>
        <w:ind w:right="137"/>
        <w:jc w:val="both"/>
      </w:pPr>
      <w:r>
        <w:t>Kupní</w:t>
      </w:r>
      <w:r>
        <w:rPr>
          <w:spacing w:val="-10"/>
        </w:rPr>
        <w:t xml:space="preserve"> </w:t>
      </w:r>
      <w:r>
        <w:t>cena</w:t>
      </w:r>
      <w:r>
        <w:rPr>
          <w:spacing w:val="-13"/>
        </w:rPr>
        <w:t xml:space="preserve"> </w:t>
      </w:r>
      <w:r>
        <w:t>se</w:t>
      </w:r>
      <w:r>
        <w:rPr>
          <w:spacing w:val="-9"/>
        </w:rPr>
        <w:t xml:space="preserve"> </w:t>
      </w:r>
      <w:r>
        <w:t>považuje</w:t>
      </w:r>
      <w:r>
        <w:rPr>
          <w:spacing w:val="-9"/>
        </w:rPr>
        <w:t xml:space="preserve"> </w:t>
      </w:r>
      <w:r>
        <w:t>za</w:t>
      </w:r>
      <w:r>
        <w:rPr>
          <w:spacing w:val="-13"/>
        </w:rPr>
        <w:t xml:space="preserve"> </w:t>
      </w:r>
      <w:r>
        <w:t>uhrazenou</w:t>
      </w:r>
      <w:r>
        <w:rPr>
          <w:spacing w:val="-12"/>
        </w:rPr>
        <w:t xml:space="preserve"> </w:t>
      </w:r>
      <w:r>
        <w:t>okamžikem</w:t>
      </w:r>
      <w:r>
        <w:rPr>
          <w:spacing w:val="-10"/>
        </w:rPr>
        <w:t xml:space="preserve"> </w:t>
      </w:r>
      <w:r>
        <w:t>odepsání</w:t>
      </w:r>
      <w:r>
        <w:rPr>
          <w:spacing w:val="-10"/>
        </w:rPr>
        <w:t xml:space="preserve"> </w:t>
      </w:r>
      <w:r>
        <w:t>fakturované</w:t>
      </w:r>
      <w:r>
        <w:rPr>
          <w:spacing w:val="-12"/>
        </w:rPr>
        <w:t xml:space="preserve"> </w:t>
      </w:r>
      <w:r>
        <w:t>kupní</w:t>
      </w:r>
      <w:r>
        <w:rPr>
          <w:spacing w:val="-10"/>
        </w:rPr>
        <w:t xml:space="preserve"> </w:t>
      </w:r>
      <w:r>
        <w:t>ceny</w:t>
      </w:r>
      <w:r>
        <w:rPr>
          <w:spacing w:val="-9"/>
        </w:rPr>
        <w:t xml:space="preserve"> </w:t>
      </w:r>
      <w:r>
        <w:t>z</w:t>
      </w:r>
      <w:r>
        <w:rPr>
          <w:spacing w:val="-11"/>
        </w:rPr>
        <w:t xml:space="preserve"> </w:t>
      </w:r>
      <w:r>
        <w:t>bankovního</w:t>
      </w:r>
      <w:r>
        <w:rPr>
          <w:spacing w:val="-9"/>
        </w:rPr>
        <w:t xml:space="preserve"> </w:t>
      </w:r>
      <w:r>
        <w:t>účtu kupujícího. Pokud kupující uplatní nárok na odstranění vady zboží ve lhůtě splatnosti faktury, není kupující povinen až do odstranění vady zboží uhradit cenu zboží. Okamžikem odstranění vady zboží začne běžet nová lhůta splatnosti faktury v délce do 21 kalendářních dnů.</w:t>
      </w:r>
    </w:p>
    <w:p w14:paraId="292DAD3A" w14:textId="77777777" w:rsidR="00C21123" w:rsidRDefault="00000000">
      <w:pPr>
        <w:pStyle w:val="Odstavecseseznamem"/>
        <w:numPr>
          <w:ilvl w:val="1"/>
          <w:numId w:val="5"/>
        </w:numPr>
        <w:tabs>
          <w:tab w:val="left" w:pos="503"/>
        </w:tabs>
        <w:spacing w:before="4" w:line="237" w:lineRule="auto"/>
        <w:ind w:right="141"/>
        <w:jc w:val="both"/>
      </w:pPr>
      <w:r>
        <w:t>Kupující nebude poskytovat prodávajícímu jakékoliv zálohy na úhradu ceny zboží nebo jeho části a prodávající prohlašuje, že žádnou zálohovou platbu nepožaduje a požadovat nebude.</w:t>
      </w:r>
    </w:p>
    <w:p w14:paraId="585B4410" w14:textId="77777777" w:rsidR="00C21123" w:rsidRDefault="00000000">
      <w:pPr>
        <w:pStyle w:val="Odstavecseseznamem"/>
        <w:numPr>
          <w:ilvl w:val="1"/>
          <w:numId w:val="5"/>
        </w:numPr>
        <w:tabs>
          <w:tab w:val="left" w:pos="503"/>
        </w:tabs>
        <w:spacing w:before="1"/>
        <w:ind w:right="136"/>
        <w:jc w:val="both"/>
      </w:pPr>
      <w:r>
        <w:t>V případě, že úhrada kupní ceny má být provedena zcela nebo zčásti bezhotovostním převodem na účet</w:t>
      </w:r>
      <w:r>
        <w:rPr>
          <w:spacing w:val="-13"/>
        </w:rPr>
        <w:t xml:space="preserve"> </w:t>
      </w:r>
      <w:r>
        <w:t>vedený</w:t>
      </w:r>
      <w:r>
        <w:rPr>
          <w:spacing w:val="-12"/>
        </w:rPr>
        <w:t xml:space="preserve"> </w:t>
      </w:r>
      <w:r>
        <w:t>poskytovatelem</w:t>
      </w:r>
      <w:r>
        <w:rPr>
          <w:spacing w:val="-11"/>
        </w:rPr>
        <w:t xml:space="preserve"> </w:t>
      </w:r>
      <w:r>
        <w:t>platebních</w:t>
      </w:r>
      <w:r>
        <w:rPr>
          <w:spacing w:val="-12"/>
        </w:rPr>
        <w:t xml:space="preserve"> </w:t>
      </w:r>
      <w:r>
        <w:t>služeb</w:t>
      </w:r>
      <w:r>
        <w:rPr>
          <w:spacing w:val="-13"/>
        </w:rPr>
        <w:t xml:space="preserve"> </w:t>
      </w:r>
      <w:r>
        <w:t>mimo</w:t>
      </w:r>
      <w:r>
        <w:rPr>
          <w:spacing w:val="-12"/>
        </w:rPr>
        <w:t xml:space="preserve"> </w:t>
      </w:r>
      <w:r>
        <w:t>tuzemsko</w:t>
      </w:r>
      <w:r>
        <w:rPr>
          <w:spacing w:val="-12"/>
        </w:rPr>
        <w:t xml:space="preserve"> </w:t>
      </w:r>
      <w:r>
        <w:t>ve</w:t>
      </w:r>
      <w:r>
        <w:rPr>
          <w:spacing w:val="-13"/>
        </w:rPr>
        <w:t xml:space="preserve"> </w:t>
      </w:r>
      <w:r>
        <w:t>smyslu</w:t>
      </w:r>
      <w:r>
        <w:rPr>
          <w:spacing w:val="-12"/>
        </w:rPr>
        <w:t xml:space="preserve"> </w:t>
      </w:r>
      <w:r>
        <w:t>§</w:t>
      </w:r>
      <w:r>
        <w:rPr>
          <w:spacing w:val="-13"/>
        </w:rPr>
        <w:t xml:space="preserve"> </w:t>
      </w:r>
      <w:r>
        <w:t>109</w:t>
      </w:r>
      <w:r>
        <w:rPr>
          <w:spacing w:val="-12"/>
        </w:rPr>
        <w:t xml:space="preserve"> </w:t>
      </w:r>
      <w:r>
        <w:t>odst.</w:t>
      </w:r>
      <w:r>
        <w:rPr>
          <w:spacing w:val="-11"/>
        </w:rPr>
        <w:t xml:space="preserve"> </w:t>
      </w:r>
      <w:r>
        <w:t>2</w:t>
      </w:r>
      <w:r>
        <w:rPr>
          <w:spacing w:val="-11"/>
        </w:rPr>
        <w:t xml:space="preserve"> </w:t>
      </w:r>
      <w:r>
        <w:t>písm.</w:t>
      </w:r>
      <w:r>
        <w:rPr>
          <w:spacing w:val="-12"/>
        </w:rPr>
        <w:t xml:space="preserve"> </w:t>
      </w:r>
      <w:r>
        <w:t>b)</w:t>
      </w:r>
      <w:r>
        <w:rPr>
          <w:spacing w:val="-13"/>
        </w:rPr>
        <w:t xml:space="preserve"> </w:t>
      </w:r>
      <w:r>
        <w:t>ZDPH, nebo že číslo bankovního účtu prodávajícího, uvedené v této smlouvě nebo na daňových dokladech vystavených prodávajícím, nebude uveřejněno způsobem umožňujícím dálkový přístup ve smyslu § 109 odst. 2 písm. c) ZDPH, je</w:t>
      </w:r>
      <w:r>
        <w:rPr>
          <w:spacing w:val="-3"/>
        </w:rPr>
        <w:t xml:space="preserve"> </w:t>
      </w:r>
      <w:r>
        <w:t>kupující oprávněn uhradit prodávajícímu pouze tu část peněžitého závazku vyplývající z</w:t>
      </w:r>
      <w:r>
        <w:rPr>
          <w:spacing w:val="-1"/>
        </w:rPr>
        <w:t xml:space="preserve"> </w:t>
      </w:r>
      <w:r>
        <w:t xml:space="preserve">daňového dokladu, jež odpovídá výši základu daně, a zbylou část pak ve smyslu </w:t>
      </w:r>
      <w:proofErr w:type="spellStart"/>
      <w:r>
        <w:t>ust</w:t>
      </w:r>
      <w:proofErr w:type="spellEnd"/>
      <w:r>
        <w:t>.</w:t>
      </w:r>
      <w:r>
        <w:rPr>
          <w:spacing w:val="-8"/>
        </w:rPr>
        <w:t xml:space="preserve"> </w:t>
      </w:r>
      <w:r>
        <w:t>§</w:t>
      </w:r>
      <w:r>
        <w:rPr>
          <w:spacing w:val="-10"/>
        </w:rPr>
        <w:t xml:space="preserve"> </w:t>
      </w:r>
      <w:r>
        <w:t>109a</w:t>
      </w:r>
      <w:r>
        <w:rPr>
          <w:spacing w:val="-8"/>
        </w:rPr>
        <w:t xml:space="preserve"> </w:t>
      </w:r>
      <w:r>
        <w:t>ZDPH</w:t>
      </w:r>
      <w:r>
        <w:rPr>
          <w:spacing w:val="-8"/>
        </w:rPr>
        <w:t xml:space="preserve"> </w:t>
      </w:r>
      <w:r>
        <w:t>uhradit</w:t>
      </w:r>
      <w:r>
        <w:rPr>
          <w:spacing w:val="-10"/>
        </w:rPr>
        <w:t xml:space="preserve"> </w:t>
      </w:r>
      <w:r>
        <w:t>přímo</w:t>
      </w:r>
      <w:r>
        <w:rPr>
          <w:spacing w:val="-9"/>
        </w:rPr>
        <w:t xml:space="preserve"> </w:t>
      </w:r>
      <w:r>
        <w:t>správci</w:t>
      </w:r>
      <w:r>
        <w:rPr>
          <w:spacing w:val="-10"/>
        </w:rPr>
        <w:t xml:space="preserve"> </w:t>
      </w:r>
      <w:r>
        <w:t>daně.</w:t>
      </w:r>
      <w:r>
        <w:rPr>
          <w:spacing w:val="-8"/>
        </w:rPr>
        <w:t xml:space="preserve"> </w:t>
      </w:r>
      <w:r>
        <w:t>Stane-li</w:t>
      </w:r>
      <w:r>
        <w:rPr>
          <w:spacing w:val="-10"/>
        </w:rPr>
        <w:t xml:space="preserve"> </w:t>
      </w:r>
      <w:r>
        <w:t>se</w:t>
      </w:r>
      <w:r>
        <w:rPr>
          <w:spacing w:val="-7"/>
        </w:rPr>
        <w:t xml:space="preserve"> </w:t>
      </w:r>
      <w:r>
        <w:t>prodávající</w:t>
      </w:r>
      <w:r>
        <w:rPr>
          <w:spacing w:val="-8"/>
        </w:rPr>
        <w:t xml:space="preserve"> </w:t>
      </w:r>
      <w:r>
        <w:t>nespolehlivým</w:t>
      </w:r>
      <w:r>
        <w:rPr>
          <w:spacing w:val="-9"/>
        </w:rPr>
        <w:t xml:space="preserve"> </w:t>
      </w:r>
      <w:r>
        <w:t>plátcem</w:t>
      </w:r>
      <w:r>
        <w:rPr>
          <w:spacing w:val="-9"/>
        </w:rPr>
        <w:t xml:space="preserve"> </w:t>
      </w:r>
      <w:r>
        <w:t>ve</w:t>
      </w:r>
      <w:r>
        <w:rPr>
          <w:spacing w:val="-3"/>
        </w:rPr>
        <w:t xml:space="preserve"> </w:t>
      </w:r>
      <w:r>
        <w:t xml:space="preserve">smyslu </w:t>
      </w:r>
      <w:proofErr w:type="spellStart"/>
      <w:r>
        <w:t>ust</w:t>
      </w:r>
      <w:proofErr w:type="spellEnd"/>
      <w:r>
        <w:t>. §106a ZDPH, použije se tohoto odstavce obdobně.</w:t>
      </w:r>
    </w:p>
    <w:p w14:paraId="404F0A48" w14:textId="77777777" w:rsidR="00C21123" w:rsidRDefault="00000000">
      <w:pPr>
        <w:pStyle w:val="Odstavecseseznamem"/>
        <w:numPr>
          <w:ilvl w:val="1"/>
          <w:numId w:val="5"/>
        </w:numPr>
        <w:tabs>
          <w:tab w:val="left" w:pos="503"/>
        </w:tabs>
        <w:spacing w:before="120"/>
        <w:ind w:right="136"/>
        <w:jc w:val="both"/>
      </w:pPr>
      <w:r>
        <w:t>Faktura</w:t>
      </w:r>
      <w:r>
        <w:rPr>
          <w:spacing w:val="-7"/>
        </w:rPr>
        <w:t xml:space="preserve"> </w:t>
      </w:r>
      <w:r>
        <w:t>musí</w:t>
      </w:r>
      <w:r>
        <w:rPr>
          <w:spacing w:val="-7"/>
        </w:rPr>
        <w:t xml:space="preserve"> </w:t>
      </w:r>
      <w:r>
        <w:t>splňovat</w:t>
      </w:r>
      <w:r>
        <w:rPr>
          <w:spacing w:val="-7"/>
        </w:rPr>
        <w:t xml:space="preserve"> </w:t>
      </w:r>
      <w:r>
        <w:t>náležitosti</w:t>
      </w:r>
      <w:r>
        <w:rPr>
          <w:spacing w:val="-6"/>
        </w:rPr>
        <w:t xml:space="preserve"> </w:t>
      </w:r>
      <w:r>
        <w:t>řádného</w:t>
      </w:r>
      <w:r>
        <w:rPr>
          <w:spacing w:val="-6"/>
        </w:rPr>
        <w:t xml:space="preserve"> </w:t>
      </w:r>
      <w:r>
        <w:t>daňového</w:t>
      </w:r>
      <w:r>
        <w:rPr>
          <w:spacing w:val="-6"/>
        </w:rPr>
        <w:t xml:space="preserve"> </w:t>
      </w:r>
      <w:r>
        <w:t>dokladu</w:t>
      </w:r>
      <w:r>
        <w:rPr>
          <w:spacing w:val="-5"/>
        </w:rPr>
        <w:t xml:space="preserve"> </w:t>
      </w:r>
      <w:r>
        <w:t>požadované</w:t>
      </w:r>
      <w:r>
        <w:rPr>
          <w:spacing w:val="-6"/>
        </w:rPr>
        <w:t xml:space="preserve"> </w:t>
      </w:r>
      <w:r>
        <w:t>§</w:t>
      </w:r>
      <w:r>
        <w:rPr>
          <w:spacing w:val="-2"/>
        </w:rPr>
        <w:t xml:space="preserve"> </w:t>
      </w:r>
      <w:r>
        <w:t>435</w:t>
      </w:r>
      <w:r>
        <w:rPr>
          <w:spacing w:val="-8"/>
        </w:rPr>
        <w:t xml:space="preserve"> </w:t>
      </w:r>
      <w:r>
        <w:t>OZ</w:t>
      </w:r>
      <w:r>
        <w:rPr>
          <w:spacing w:val="-5"/>
        </w:rPr>
        <w:t xml:space="preserve"> </w:t>
      </w:r>
      <w:r>
        <w:t>a</w:t>
      </w:r>
      <w:r>
        <w:rPr>
          <w:spacing w:val="-7"/>
        </w:rPr>
        <w:t xml:space="preserve"> </w:t>
      </w:r>
      <w:r>
        <w:t>zákonem</w:t>
      </w:r>
      <w:r>
        <w:rPr>
          <w:spacing w:val="-3"/>
        </w:rPr>
        <w:t xml:space="preserve"> </w:t>
      </w:r>
      <w:r>
        <w:t>ZDPH, a vždy musí výslovně obsahovat následující údaje: označení smluvních stran a jejich adresy, IČO, DIČ (je-li přiděleno), údaj o tom, že</w:t>
      </w:r>
      <w:r>
        <w:rPr>
          <w:spacing w:val="-3"/>
        </w:rPr>
        <w:t xml:space="preserve"> </w:t>
      </w:r>
      <w:r>
        <w:t>vystavovatel faktury je zapsán v obchodním rejstříku včetně spisové značky,</w:t>
      </w:r>
      <w:r>
        <w:rPr>
          <w:spacing w:val="-5"/>
        </w:rPr>
        <w:t xml:space="preserve"> </w:t>
      </w:r>
      <w:r>
        <w:t>označení</w:t>
      </w:r>
      <w:r>
        <w:rPr>
          <w:spacing w:val="-6"/>
        </w:rPr>
        <w:t xml:space="preserve"> </w:t>
      </w:r>
      <w:r>
        <w:t>této</w:t>
      </w:r>
      <w:r>
        <w:rPr>
          <w:spacing w:val="-4"/>
        </w:rPr>
        <w:t xml:space="preserve"> </w:t>
      </w:r>
      <w:r>
        <w:t>smlouvy,</w:t>
      </w:r>
      <w:r>
        <w:rPr>
          <w:spacing w:val="-7"/>
        </w:rPr>
        <w:t xml:space="preserve"> </w:t>
      </w:r>
      <w:r>
        <w:t>označení</w:t>
      </w:r>
      <w:r>
        <w:rPr>
          <w:spacing w:val="-6"/>
        </w:rPr>
        <w:t xml:space="preserve"> </w:t>
      </w:r>
      <w:r>
        <w:t>poskytnutého</w:t>
      </w:r>
      <w:r>
        <w:rPr>
          <w:spacing w:val="-2"/>
        </w:rPr>
        <w:t xml:space="preserve"> </w:t>
      </w:r>
      <w:r>
        <w:t>plnění,</w:t>
      </w:r>
      <w:r>
        <w:rPr>
          <w:spacing w:val="-5"/>
        </w:rPr>
        <w:t xml:space="preserve"> </w:t>
      </w:r>
      <w:r>
        <w:t>označení</w:t>
      </w:r>
      <w:r>
        <w:rPr>
          <w:spacing w:val="-6"/>
        </w:rPr>
        <w:t xml:space="preserve"> </w:t>
      </w:r>
      <w:r>
        <w:t>registračního</w:t>
      </w:r>
      <w:r>
        <w:rPr>
          <w:spacing w:val="-4"/>
        </w:rPr>
        <w:t xml:space="preserve"> </w:t>
      </w:r>
      <w:r>
        <w:t>čísla</w:t>
      </w:r>
      <w:r>
        <w:rPr>
          <w:spacing w:val="-6"/>
        </w:rPr>
        <w:t xml:space="preserve"> </w:t>
      </w:r>
      <w:r>
        <w:t>dotačního projektu, jeho rozsah, jednotkovou a</w:t>
      </w:r>
      <w:r>
        <w:rPr>
          <w:spacing w:val="-2"/>
        </w:rPr>
        <w:t xml:space="preserve"> </w:t>
      </w:r>
      <w:r>
        <w:t>celkovou cenu, číslo faktury, den vystavení a lhůtu splatnosti faktury, označení peněžního</w:t>
      </w:r>
      <w:r>
        <w:rPr>
          <w:spacing w:val="14"/>
        </w:rPr>
        <w:t xml:space="preserve"> </w:t>
      </w:r>
      <w:r>
        <w:t>ústavu a číslo účtu,</w:t>
      </w:r>
      <w:r>
        <w:rPr>
          <w:spacing w:val="13"/>
        </w:rPr>
        <w:t xml:space="preserve"> </w:t>
      </w:r>
      <w:r>
        <w:t>na který</w:t>
      </w:r>
      <w:r>
        <w:rPr>
          <w:spacing w:val="14"/>
        </w:rPr>
        <w:t xml:space="preserve"> </w:t>
      </w:r>
      <w:r>
        <w:t>se má</w:t>
      </w:r>
      <w:r>
        <w:rPr>
          <w:spacing w:val="13"/>
        </w:rPr>
        <w:t xml:space="preserve"> </w:t>
      </w:r>
      <w:r>
        <w:t>platit,</w:t>
      </w:r>
      <w:r>
        <w:rPr>
          <w:spacing w:val="14"/>
        </w:rPr>
        <w:t xml:space="preserve"> </w:t>
      </w:r>
      <w:r>
        <w:t>fakturovanou částku,</w:t>
      </w:r>
      <w:r>
        <w:rPr>
          <w:spacing w:val="13"/>
        </w:rPr>
        <w:t xml:space="preserve"> </w:t>
      </w:r>
      <w:r>
        <w:t>razítko</w:t>
      </w:r>
      <w:r>
        <w:rPr>
          <w:spacing w:val="40"/>
        </w:rPr>
        <w:t xml:space="preserve"> </w:t>
      </w:r>
      <w:r>
        <w:t>a</w:t>
      </w:r>
      <w:r>
        <w:rPr>
          <w:spacing w:val="-2"/>
        </w:rPr>
        <w:t xml:space="preserve"> </w:t>
      </w:r>
      <w:r>
        <w:t>podpis oprávněné</w:t>
      </w:r>
      <w:r>
        <w:rPr>
          <w:spacing w:val="-2"/>
        </w:rPr>
        <w:t xml:space="preserve"> </w:t>
      </w:r>
      <w:r>
        <w:t>osoby.</w:t>
      </w:r>
      <w:r>
        <w:rPr>
          <w:spacing w:val="-3"/>
        </w:rPr>
        <w:t xml:space="preserve"> </w:t>
      </w:r>
      <w:r>
        <w:t>Faktura bude</w:t>
      </w:r>
      <w:r>
        <w:rPr>
          <w:spacing w:val="-2"/>
        </w:rPr>
        <w:t xml:space="preserve"> </w:t>
      </w:r>
      <w:r>
        <w:t>vždy</w:t>
      </w:r>
      <w:r>
        <w:rPr>
          <w:spacing w:val="-2"/>
        </w:rPr>
        <w:t xml:space="preserve"> </w:t>
      </w:r>
      <w:r>
        <w:t>obsahovat příslušné dodací listy,</w:t>
      </w:r>
      <w:r>
        <w:rPr>
          <w:spacing w:val="-2"/>
        </w:rPr>
        <w:t xml:space="preserve"> </w:t>
      </w:r>
      <w:r>
        <w:t>akceptační protokoly vztahující se k</w:t>
      </w:r>
      <w:r>
        <w:rPr>
          <w:spacing w:val="-3"/>
        </w:rPr>
        <w:t xml:space="preserve"> </w:t>
      </w:r>
      <w:r>
        <w:t>jednotlivým částem plnění a jiné přílohy požadované kupujícím. Faktura bude znít na částku v české měně (Kč).</w:t>
      </w:r>
    </w:p>
    <w:p w14:paraId="334A3849" w14:textId="77777777" w:rsidR="00C21123" w:rsidRDefault="00000000">
      <w:pPr>
        <w:pStyle w:val="Odstavecseseznamem"/>
        <w:numPr>
          <w:ilvl w:val="1"/>
          <w:numId w:val="5"/>
        </w:numPr>
        <w:tabs>
          <w:tab w:val="left" w:pos="943"/>
        </w:tabs>
        <w:spacing w:before="122"/>
        <w:ind w:left="943" w:hanging="440"/>
        <w:jc w:val="both"/>
      </w:pPr>
      <w:r>
        <w:t>Faktura</w:t>
      </w:r>
      <w:r>
        <w:rPr>
          <w:spacing w:val="-7"/>
        </w:rPr>
        <w:t xml:space="preserve"> </w:t>
      </w:r>
      <w:r>
        <w:t>bude</w:t>
      </w:r>
      <w:r>
        <w:rPr>
          <w:spacing w:val="-4"/>
        </w:rPr>
        <w:t xml:space="preserve"> </w:t>
      </w:r>
      <w:r>
        <w:t>zaslána</w:t>
      </w:r>
      <w:r>
        <w:rPr>
          <w:spacing w:val="-6"/>
        </w:rPr>
        <w:t xml:space="preserve"> </w:t>
      </w:r>
      <w:r>
        <w:t>elektronicky</w:t>
      </w:r>
      <w:r>
        <w:rPr>
          <w:spacing w:val="-3"/>
        </w:rPr>
        <w:t xml:space="preserve"> </w:t>
      </w:r>
      <w:r>
        <w:t>na</w:t>
      </w:r>
      <w:r>
        <w:rPr>
          <w:spacing w:val="-4"/>
        </w:rPr>
        <w:t xml:space="preserve"> </w:t>
      </w:r>
      <w:r>
        <w:t>adresu:</w:t>
      </w:r>
      <w:r>
        <w:rPr>
          <w:spacing w:val="-5"/>
        </w:rPr>
        <w:t xml:space="preserve"> </w:t>
      </w:r>
      <w:r>
        <w:rPr>
          <w:rFonts w:ascii="Times New Roman" w:hAnsi="Times New Roman"/>
          <w:color w:val="000000"/>
          <w:highlight w:val="yellow"/>
        </w:rPr>
        <w:t>bude</w:t>
      </w:r>
      <w:r>
        <w:rPr>
          <w:rFonts w:ascii="Times New Roman" w:hAnsi="Times New Roman"/>
          <w:color w:val="000000"/>
          <w:spacing w:val="-4"/>
          <w:highlight w:val="yellow"/>
        </w:rPr>
        <w:t xml:space="preserve"> </w:t>
      </w:r>
      <w:r>
        <w:rPr>
          <w:rFonts w:ascii="Times New Roman" w:hAnsi="Times New Roman"/>
          <w:color w:val="000000"/>
          <w:spacing w:val="-2"/>
          <w:highlight w:val="yellow"/>
        </w:rPr>
        <w:t>doplněno</w:t>
      </w:r>
      <w:r>
        <w:rPr>
          <w:color w:val="000000"/>
          <w:spacing w:val="-2"/>
        </w:rPr>
        <w:t>.</w:t>
      </w:r>
    </w:p>
    <w:p w14:paraId="415E10FA" w14:textId="77777777" w:rsidR="00C21123" w:rsidRDefault="00C21123">
      <w:pPr>
        <w:pStyle w:val="Zkladntext"/>
        <w:spacing w:before="178"/>
        <w:jc w:val="left"/>
      </w:pPr>
    </w:p>
    <w:p w14:paraId="50BE1319" w14:textId="77777777" w:rsidR="00C21123" w:rsidRDefault="00000000">
      <w:pPr>
        <w:pStyle w:val="Nadpis2"/>
        <w:numPr>
          <w:ilvl w:val="0"/>
          <w:numId w:val="12"/>
        </w:numPr>
        <w:tabs>
          <w:tab w:val="left" w:pos="4589"/>
        </w:tabs>
        <w:ind w:left="4589" w:hanging="298"/>
        <w:jc w:val="both"/>
      </w:pPr>
      <w:r>
        <w:t>Záruka</w:t>
      </w:r>
      <w:r>
        <w:rPr>
          <w:spacing w:val="-6"/>
        </w:rPr>
        <w:t xml:space="preserve"> </w:t>
      </w:r>
      <w:r>
        <w:t>za</w:t>
      </w:r>
      <w:r>
        <w:rPr>
          <w:spacing w:val="-2"/>
        </w:rPr>
        <w:t xml:space="preserve"> jakost</w:t>
      </w:r>
    </w:p>
    <w:p w14:paraId="26EF7C7A" w14:textId="77777777" w:rsidR="00C21123" w:rsidRDefault="00000000">
      <w:pPr>
        <w:pStyle w:val="Odstavecseseznamem"/>
        <w:numPr>
          <w:ilvl w:val="1"/>
          <w:numId w:val="4"/>
        </w:numPr>
        <w:tabs>
          <w:tab w:val="left" w:pos="503"/>
        </w:tabs>
        <w:spacing w:before="120" w:line="276" w:lineRule="auto"/>
        <w:ind w:right="136"/>
        <w:jc w:val="both"/>
      </w:pPr>
      <w:r>
        <w:t>Smluvní strany sjednávají, že věc si shodu se Smlouvou udrží a že práva z vad lze uplatňovat i po smluvenou záruční dobu. Smluvní strany výslovně utvrzují, že jako vadu lze v záruční době uplatnit jakékoli vady, které věc má, mj. tedy zcela bez ohledu na to, zda vznikly před či po převzetí věci kupujícím, a to i v případě vad zjevných, nebo kdy je kupující měl či mohl zjistit, nebo kdy je zjistil. Prodávající</w:t>
      </w:r>
      <w:r>
        <w:rPr>
          <w:spacing w:val="-9"/>
        </w:rPr>
        <w:t xml:space="preserve"> </w:t>
      </w:r>
      <w:r>
        <w:t>poskytuje</w:t>
      </w:r>
      <w:r>
        <w:rPr>
          <w:spacing w:val="-9"/>
        </w:rPr>
        <w:t xml:space="preserve"> </w:t>
      </w:r>
      <w:r>
        <w:t>na</w:t>
      </w:r>
      <w:r>
        <w:rPr>
          <w:spacing w:val="-7"/>
        </w:rPr>
        <w:t xml:space="preserve"> </w:t>
      </w:r>
      <w:r>
        <w:t>dodané</w:t>
      </w:r>
      <w:r>
        <w:rPr>
          <w:spacing w:val="-6"/>
        </w:rPr>
        <w:t xml:space="preserve"> </w:t>
      </w:r>
      <w:r>
        <w:t>zboží</w:t>
      </w:r>
      <w:r>
        <w:rPr>
          <w:spacing w:val="-9"/>
        </w:rPr>
        <w:t xml:space="preserve"> </w:t>
      </w:r>
      <w:r>
        <w:t>záruku</w:t>
      </w:r>
      <w:r>
        <w:rPr>
          <w:spacing w:val="-7"/>
        </w:rPr>
        <w:t xml:space="preserve"> </w:t>
      </w:r>
      <w:r>
        <w:t>za</w:t>
      </w:r>
      <w:r>
        <w:rPr>
          <w:spacing w:val="-9"/>
        </w:rPr>
        <w:t xml:space="preserve"> </w:t>
      </w:r>
      <w:r>
        <w:t>jakost</w:t>
      </w:r>
      <w:r>
        <w:rPr>
          <w:spacing w:val="-8"/>
        </w:rPr>
        <w:t xml:space="preserve"> </w:t>
      </w:r>
      <w:r>
        <w:t>v</w:t>
      </w:r>
      <w:r>
        <w:rPr>
          <w:spacing w:val="-6"/>
        </w:rPr>
        <w:t xml:space="preserve"> </w:t>
      </w:r>
      <w:r>
        <w:t>délce</w:t>
      </w:r>
      <w:r>
        <w:rPr>
          <w:spacing w:val="-7"/>
        </w:rPr>
        <w:t xml:space="preserve"> </w:t>
      </w:r>
      <w:r>
        <w:t>alespoň</w:t>
      </w:r>
      <w:r>
        <w:rPr>
          <w:spacing w:val="-9"/>
        </w:rPr>
        <w:t xml:space="preserve"> </w:t>
      </w:r>
      <w:r>
        <w:rPr>
          <w:b/>
        </w:rPr>
        <w:t>60</w:t>
      </w:r>
      <w:r>
        <w:rPr>
          <w:b/>
          <w:spacing w:val="-8"/>
        </w:rPr>
        <w:t xml:space="preserve"> </w:t>
      </w:r>
      <w:r>
        <w:rPr>
          <w:b/>
        </w:rPr>
        <w:t>měsíců</w:t>
      </w:r>
      <w:r>
        <w:rPr>
          <w:b/>
          <w:spacing w:val="-12"/>
        </w:rPr>
        <w:t xml:space="preserve"> </w:t>
      </w:r>
      <w:r>
        <w:rPr>
          <w:b/>
        </w:rPr>
        <w:t>plynoucích</w:t>
      </w:r>
      <w:r>
        <w:rPr>
          <w:b/>
          <w:spacing w:val="-9"/>
        </w:rPr>
        <w:t xml:space="preserve"> </w:t>
      </w:r>
      <w:r>
        <w:t>ode</w:t>
      </w:r>
      <w:r>
        <w:rPr>
          <w:spacing w:val="-8"/>
        </w:rPr>
        <w:t xml:space="preserve"> </w:t>
      </w:r>
      <w:r>
        <w:t xml:space="preserve">dne převzetí zboží ve sjednaném rozsahu a v místě instalace zboží kupujícím, tj. </w:t>
      </w:r>
      <w:r>
        <w:rPr>
          <w:b/>
        </w:rPr>
        <w:t xml:space="preserve">ode dne podpisu předávacího protokolu a na adrese </w:t>
      </w:r>
      <w:proofErr w:type="spellStart"/>
      <w:r>
        <w:rPr>
          <w:b/>
          <w:color w:val="000000"/>
          <w:highlight w:val="yellow"/>
        </w:rPr>
        <w:t>xxxxx</w:t>
      </w:r>
      <w:proofErr w:type="spellEnd"/>
      <w:r>
        <w:rPr>
          <w:color w:val="000000"/>
        </w:rPr>
        <w:t>.</w:t>
      </w:r>
    </w:p>
    <w:p w14:paraId="4C87185B" w14:textId="77777777" w:rsidR="00C21123" w:rsidRDefault="00C21123">
      <w:pPr>
        <w:pStyle w:val="Odstavecseseznamem"/>
        <w:spacing w:line="276" w:lineRule="auto"/>
        <w:sectPr w:rsidR="00C21123">
          <w:pgSz w:w="11910" w:h="16840"/>
          <w:pgMar w:top="1920" w:right="992" w:bottom="1140" w:left="1275" w:header="0" w:footer="952" w:gutter="0"/>
          <w:cols w:space="708"/>
        </w:sectPr>
      </w:pPr>
    </w:p>
    <w:p w14:paraId="75BE3232" w14:textId="77777777" w:rsidR="00C21123" w:rsidRDefault="00000000">
      <w:pPr>
        <w:pStyle w:val="Odstavecseseznamem"/>
        <w:numPr>
          <w:ilvl w:val="1"/>
          <w:numId w:val="4"/>
        </w:numPr>
        <w:tabs>
          <w:tab w:val="left" w:pos="687"/>
        </w:tabs>
        <w:spacing w:before="187"/>
        <w:ind w:left="687" w:hanging="359"/>
        <w:jc w:val="both"/>
      </w:pPr>
      <w:r>
        <w:lastRenderedPageBreak/>
        <w:t>Práva</w:t>
      </w:r>
      <w:r>
        <w:rPr>
          <w:spacing w:val="25"/>
        </w:rPr>
        <w:t xml:space="preserve"> </w:t>
      </w:r>
      <w:r>
        <w:t>z</w:t>
      </w:r>
      <w:r>
        <w:rPr>
          <w:spacing w:val="24"/>
        </w:rPr>
        <w:t xml:space="preserve"> </w:t>
      </w:r>
      <w:r>
        <w:t>vadného</w:t>
      </w:r>
      <w:r>
        <w:rPr>
          <w:spacing w:val="28"/>
        </w:rPr>
        <w:t xml:space="preserve"> </w:t>
      </w:r>
      <w:r>
        <w:t>plnění</w:t>
      </w:r>
      <w:r>
        <w:rPr>
          <w:spacing w:val="25"/>
        </w:rPr>
        <w:t xml:space="preserve"> </w:t>
      </w:r>
      <w:r>
        <w:t>v</w:t>
      </w:r>
      <w:r>
        <w:rPr>
          <w:spacing w:val="24"/>
        </w:rPr>
        <w:t xml:space="preserve"> </w:t>
      </w:r>
      <w:r>
        <w:t>záruční</w:t>
      </w:r>
      <w:r>
        <w:rPr>
          <w:spacing w:val="27"/>
        </w:rPr>
        <w:t xml:space="preserve"> </w:t>
      </w:r>
      <w:r>
        <w:t>době</w:t>
      </w:r>
      <w:r>
        <w:rPr>
          <w:spacing w:val="27"/>
        </w:rPr>
        <w:t xml:space="preserve"> </w:t>
      </w:r>
      <w:r>
        <w:t>uplatní</w:t>
      </w:r>
      <w:r>
        <w:rPr>
          <w:spacing w:val="25"/>
        </w:rPr>
        <w:t xml:space="preserve"> </w:t>
      </w:r>
      <w:r>
        <w:t>kupující</w:t>
      </w:r>
      <w:r>
        <w:rPr>
          <w:spacing w:val="27"/>
        </w:rPr>
        <w:t xml:space="preserve"> </w:t>
      </w:r>
      <w:r>
        <w:t>oznámením</w:t>
      </w:r>
      <w:r>
        <w:rPr>
          <w:spacing w:val="28"/>
        </w:rPr>
        <w:t xml:space="preserve"> </w:t>
      </w:r>
      <w:r>
        <w:t>prodávajícímu</w:t>
      </w:r>
      <w:r>
        <w:rPr>
          <w:spacing w:val="27"/>
        </w:rPr>
        <w:t xml:space="preserve"> </w:t>
      </w:r>
      <w:r>
        <w:t>(dále</w:t>
      </w:r>
      <w:r>
        <w:rPr>
          <w:spacing w:val="26"/>
        </w:rPr>
        <w:t xml:space="preserve"> </w:t>
      </w:r>
      <w:r>
        <w:t>též</w:t>
      </w:r>
      <w:r>
        <w:rPr>
          <w:spacing w:val="24"/>
        </w:rPr>
        <w:t xml:space="preserve"> </w:t>
      </w:r>
      <w:r>
        <w:rPr>
          <w:spacing w:val="-5"/>
        </w:rPr>
        <w:t>jen</w:t>
      </w:r>
    </w:p>
    <w:p w14:paraId="1C98B1E2" w14:textId="77777777" w:rsidR="00C21123" w:rsidRDefault="00000000">
      <w:pPr>
        <w:pStyle w:val="Zkladntext"/>
        <w:spacing w:before="1"/>
        <w:ind w:left="688" w:right="136"/>
      </w:pPr>
      <w:r>
        <w:t>„reklamace“), a to kdykoli po zjištění vady. I reklamace odeslaná kupujícím poslední den záruční doby se považuje za</w:t>
      </w:r>
      <w:r>
        <w:rPr>
          <w:spacing w:val="-1"/>
        </w:rPr>
        <w:t xml:space="preserve"> </w:t>
      </w:r>
      <w:r>
        <w:t>včas uplatněnou. Kupující reklamaci zašle</w:t>
      </w:r>
      <w:r>
        <w:rPr>
          <w:spacing w:val="-1"/>
        </w:rPr>
        <w:t xml:space="preserve"> </w:t>
      </w:r>
      <w:r>
        <w:t>písemně níže uvedeným způsobem. Uplatnění práv z vadného plnění kupujícím, jakož i plnění jim odpovídajících povinností prodávajícího není podmíněno ani jinak spojeno s poskytnutím jakékoli další úplaty kupujícího prodávajícímu, příp. jiné osobě.</w:t>
      </w:r>
    </w:p>
    <w:p w14:paraId="28ECFF8C" w14:textId="77777777" w:rsidR="00C21123" w:rsidRDefault="00000000">
      <w:pPr>
        <w:pStyle w:val="Odstavecseseznamem"/>
        <w:numPr>
          <w:ilvl w:val="1"/>
          <w:numId w:val="4"/>
        </w:numPr>
        <w:tabs>
          <w:tab w:val="left" w:pos="686"/>
          <w:tab w:val="left" w:pos="688"/>
        </w:tabs>
        <w:spacing w:before="1"/>
        <w:ind w:left="688" w:right="136" w:hanging="545"/>
        <w:jc w:val="both"/>
      </w:pPr>
      <w:r>
        <w:t>Prodávající</w:t>
      </w:r>
      <w:r>
        <w:rPr>
          <w:spacing w:val="-6"/>
        </w:rPr>
        <w:t xml:space="preserve"> </w:t>
      </w:r>
      <w:r>
        <w:t>garantuje</w:t>
      </w:r>
      <w:r>
        <w:rPr>
          <w:spacing w:val="-5"/>
        </w:rPr>
        <w:t xml:space="preserve"> </w:t>
      </w:r>
      <w:r>
        <w:t>po</w:t>
      </w:r>
      <w:r>
        <w:rPr>
          <w:spacing w:val="-2"/>
        </w:rPr>
        <w:t xml:space="preserve"> </w:t>
      </w:r>
      <w:r>
        <w:t>celé</w:t>
      </w:r>
      <w:r>
        <w:rPr>
          <w:spacing w:val="-5"/>
        </w:rPr>
        <w:t xml:space="preserve"> </w:t>
      </w:r>
      <w:r>
        <w:t>období</w:t>
      </w:r>
      <w:r>
        <w:rPr>
          <w:spacing w:val="-6"/>
        </w:rPr>
        <w:t xml:space="preserve"> </w:t>
      </w:r>
      <w:r>
        <w:t>poskytování</w:t>
      </w:r>
      <w:r>
        <w:rPr>
          <w:spacing w:val="-3"/>
        </w:rPr>
        <w:t xml:space="preserve"> </w:t>
      </w:r>
      <w:r>
        <w:t>záruky</w:t>
      </w:r>
      <w:r>
        <w:rPr>
          <w:spacing w:val="-2"/>
        </w:rPr>
        <w:t xml:space="preserve"> </w:t>
      </w:r>
      <w:r>
        <w:t>ukončení</w:t>
      </w:r>
      <w:r>
        <w:rPr>
          <w:spacing w:val="-3"/>
        </w:rPr>
        <w:t xml:space="preserve"> </w:t>
      </w:r>
      <w:r>
        <w:t>reklamace</w:t>
      </w:r>
      <w:r>
        <w:rPr>
          <w:spacing w:val="-2"/>
        </w:rPr>
        <w:t xml:space="preserve"> </w:t>
      </w:r>
      <w:r>
        <w:t>zboží</w:t>
      </w:r>
      <w:r>
        <w:rPr>
          <w:spacing w:val="-2"/>
        </w:rPr>
        <w:t xml:space="preserve"> </w:t>
      </w:r>
      <w:r>
        <w:t>(výměnou</w:t>
      </w:r>
      <w:r>
        <w:rPr>
          <w:spacing w:val="-7"/>
        </w:rPr>
        <w:t xml:space="preserve"> </w:t>
      </w:r>
      <w:r>
        <w:t xml:space="preserve">nebo opravou vadných zařízení) v místě instalace nejpozději do </w:t>
      </w:r>
      <w:r>
        <w:rPr>
          <w:b/>
        </w:rPr>
        <w:t>5 pracovních dnů od nahlášení</w:t>
      </w:r>
      <w:r>
        <w:t>, nedohodnou-li se smluvní strany v reklamačním protokolu jinak.</w:t>
      </w:r>
    </w:p>
    <w:p w14:paraId="27146C89" w14:textId="77777777" w:rsidR="00C21123" w:rsidRDefault="00000000">
      <w:pPr>
        <w:pStyle w:val="Odstavecseseznamem"/>
        <w:numPr>
          <w:ilvl w:val="1"/>
          <w:numId w:val="4"/>
        </w:numPr>
        <w:tabs>
          <w:tab w:val="left" w:pos="503"/>
        </w:tabs>
        <w:spacing w:before="58"/>
        <w:ind w:right="134"/>
        <w:jc w:val="both"/>
      </w:pPr>
      <w:r>
        <w:t>Oprávněná osoba kupujícího může bez přítomnosti zástupce prodávajícího provádět běžné zásahy</w:t>
      </w:r>
      <w:r>
        <w:rPr>
          <w:spacing w:val="40"/>
        </w:rPr>
        <w:t xml:space="preserve"> </w:t>
      </w:r>
      <w:r>
        <w:t>do</w:t>
      </w:r>
      <w:r>
        <w:rPr>
          <w:spacing w:val="-1"/>
        </w:rPr>
        <w:t xml:space="preserve"> </w:t>
      </w:r>
      <w:r>
        <w:t>dodaného zboží, a to v</w:t>
      </w:r>
      <w:r>
        <w:rPr>
          <w:spacing w:val="-4"/>
        </w:rPr>
        <w:t xml:space="preserve"> </w:t>
      </w:r>
      <w:r>
        <w:t>souladu s</w:t>
      </w:r>
      <w:r>
        <w:rPr>
          <w:spacing w:val="-4"/>
        </w:rPr>
        <w:t xml:space="preserve"> </w:t>
      </w:r>
      <w:r>
        <w:t>jeho účelem a příslušnými technickými podmínkami, s nimiž byl kupující seznámen při předání.</w:t>
      </w:r>
    </w:p>
    <w:p w14:paraId="559492F8" w14:textId="77777777" w:rsidR="00C21123" w:rsidRDefault="00000000">
      <w:pPr>
        <w:pStyle w:val="Odstavecseseznamem"/>
        <w:numPr>
          <w:ilvl w:val="1"/>
          <w:numId w:val="4"/>
        </w:numPr>
        <w:tabs>
          <w:tab w:val="left" w:pos="503"/>
        </w:tabs>
        <w:spacing w:before="62"/>
        <w:ind w:right="136"/>
        <w:jc w:val="both"/>
      </w:pPr>
      <w:r>
        <w:t>Smluvní strany sjednávají, že prodávající poskytne kupujícímu po dobu záruční doby všechny relevantní aktualizace SW nabízené výrobcem tak, aby zboží vyhovovalo účelu smlouvy a fungovalo bez závad, a aby mohlo spolehlivě plnit svůj účel. Prodávající se zároveň zavazuje informovat kupujícího o nových verzích SW a funkčnostech, které mohou rozšiřovat zboží způsobem, který by mohl kupující shledat ve shodě s potřebami dalšího rozvoje zboží. Prodávající se dále zavazuje získat potřebné</w:t>
      </w:r>
      <w:r>
        <w:rPr>
          <w:spacing w:val="-9"/>
        </w:rPr>
        <w:t xml:space="preserve"> </w:t>
      </w:r>
      <w:r>
        <w:t>HW</w:t>
      </w:r>
      <w:r>
        <w:rPr>
          <w:spacing w:val="-10"/>
        </w:rPr>
        <w:t xml:space="preserve"> </w:t>
      </w:r>
      <w:r>
        <w:t>a</w:t>
      </w:r>
      <w:r>
        <w:rPr>
          <w:spacing w:val="-10"/>
        </w:rPr>
        <w:t xml:space="preserve"> </w:t>
      </w:r>
      <w:r>
        <w:t>SW</w:t>
      </w:r>
      <w:r>
        <w:rPr>
          <w:spacing w:val="-10"/>
        </w:rPr>
        <w:t xml:space="preserve"> </w:t>
      </w:r>
      <w:r>
        <w:t>produkty</w:t>
      </w:r>
      <w:r>
        <w:rPr>
          <w:spacing w:val="-9"/>
        </w:rPr>
        <w:t xml:space="preserve"> </w:t>
      </w:r>
      <w:r>
        <w:t>legálním</w:t>
      </w:r>
      <w:r>
        <w:rPr>
          <w:spacing w:val="-8"/>
        </w:rPr>
        <w:t xml:space="preserve"> </w:t>
      </w:r>
      <w:r>
        <w:t>způsobem</w:t>
      </w:r>
      <w:r>
        <w:rPr>
          <w:spacing w:val="-9"/>
        </w:rPr>
        <w:t xml:space="preserve"> </w:t>
      </w:r>
      <w:r>
        <w:t>a</w:t>
      </w:r>
      <w:r>
        <w:rPr>
          <w:spacing w:val="-10"/>
        </w:rPr>
        <w:t xml:space="preserve"> </w:t>
      </w:r>
      <w:r>
        <w:t>umožnit</w:t>
      </w:r>
      <w:r>
        <w:rPr>
          <w:spacing w:val="-10"/>
        </w:rPr>
        <w:t xml:space="preserve"> </w:t>
      </w:r>
      <w:r>
        <w:t>tak</w:t>
      </w:r>
      <w:r>
        <w:rPr>
          <w:spacing w:val="-9"/>
        </w:rPr>
        <w:t xml:space="preserve"> </w:t>
      </w:r>
      <w:r>
        <w:t>jejich</w:t>
      </w:r>
      <w:r>
        <w:rPr>
          <w:spacing w:val="-10"/>
        </w:rPr>
        <w:t xml:space="preserve"> </w:t>
      </w:r>
      <w:r>
        <w:t>využití</w:t>
      </w:r>
      <w:r>
        <w:rPr>
          <w:spacing w:val="-10"/>
        </w:rPr>
        <w:t xml:space="preserve"> </w:t>
      </w:r>
      <w:r>
        <w:t>kupujícím</w:t>
      </w:r>
      <w:r>
        <w:rPr>
          <w:spacing w:val="-9"/>
        </w:rPr>
        <w:t xml:space="preserve"> </w:t>
      </w:r>
      <w:r>
        <w:t>jako</w:t>
      </w:r>
      <w:r>
        <w:rPr>
          <w:spacing w:val="-9"/>
        </w:rPr>
        <w:t xml:space="preserve"> </w:t>
      </w:r>
      <w:r>
        <w:t>koncovým zákazníkem v souladu s distribučními a licenčními podmínkami jejich výrobce.</w:t>
      </w:r>
    </w:p>
    <w:p w14:paraId="3FD70DB5" w14:textId="77777777" w:rsidR="00C21123" w:rsidRDefault="00000000">
      <w:pPr>
        <w:pStyle w:val="Odstavecseseznamem"/>
        <w:numPr>
          <w:ilvl w:val="1"/>
          <w:numId w:val="4"/>
        </w:numPr>
        <w:tabs>
          <w:tab w:val="left" w:pos="503"/>
        </w:tabs>
        <w:spacing w:before="59"/>
        <w:ind w:right="139"/>
        <w:jc w:val="both"/>
      </w:pPr>
      <w:r>
        <w:t>Prodávající</w:t>
      </w:r>
      <w:r>
        <w:rPr>
          <w:spacing w:val="-7"/>
        </w:rPr>
        <w:t xml:space="preserve"> </w:t>
      </w:r>
      <w:r>
        <w:t>je</w:t>
      </w:r>
      <w:r>
        <w:rPr>
          <w:spacing w:val="-7"/>
        </w:rPr>
        <w:t xml:space="preserve"> </w:t>
      </w:r>
      <w:r>
        <w:t>povinen</w:t>
      </w:r>
      <w:r>
        <w:rPr>
          <w:spacing w:val="-7"/>
        </w:rPr>
        <w:t xml:space="preserve"> </w:t>
      </w:r>
      <w:r>
        <w:t>zajistit</w:t>
      </w:r>
      <w:r>
        <w:rPr>
          <w:spacing w:val="-7"/>
        </w:rPr>
        <w:t xml:space="preserve"> </w:t>
      </w:r>
      <w:r>
        <w:t>kupujícímu</w:t>
      </w:r>
      <w:r>
        <w:rPr>
          <w:spacing w:val="-7"/>
        </w:rPr>
        <w:t xml:space="preserve"> </w:t>
      </w:r>
      <w:r>
        <w:t>přistup</w:t>
      </w:r>
      <w:r>
        <w:rPr>
          <w:spacing w:val="-8"/>
        </w:rPr>
        <w:t xml:space="preserve"> </w:t>
      </w:r>
      <w:r>
        <w:t>k</w:t>
      </w:r>
      <w:r>
        <w:rPr>
          <w:spacing w:val="-7"/>
        </w:rPr>
        <w:t xml:space="preserve"> </w:t>
      </w:r>
      <w:r>
        <w:t>dokumentaci</w:t>
      </w:r>
      <w:r>
        <w:rPr>
          <w:spacing w:val="-9"/>
        </w:rPr>
        <w:t xml:space="preserve"> </w:t>
      </w:r>
      <w:r>
        <w:t>výrobce</w:t>
      </w:r>
      <w:r>
        <w:rPr>
          <w:spacing w:val="-7"/>
        </w:rPr>
        <w:t xml:space="preserve"> </w:t>
      </w:r>
      <w:r>
        <w:t>zboží</w:t>
      </w:r>
      <w:r>
        <w:rPr>
          <w:spacing w:val="-7"/>
        </w:rPr>
        <w:t xml:space="preserve"> </w:t>
      </w:r>
      <w:r>
        <w:t>a</w:t>
      </w:r>
      <w:r>
        <w:rPr>
          <w:spacing w:val="-9"/>
        </w:rPr>
        <w:t xml:space="preserve"> </w:t>
      </w:r>
      <w:r>
        <w:t>znalostní</w:t>
      </w:r>
      <w:r>
        <w:rPr>
          <w:spacing w:val="-7"/>
        </w:rPr>
        <w:t xml:space="preserve"> </w:t>
      </w:r>
      <w:r>
        <w:t>bázi,</w:t>
      </w:r>
      <w:r>
        <w:rPr>
          <w:spacing w:val="-7"/>
        </w:rPr>
        <w:t xml:space="preserve"> </w:t>
      </w:r>
      <w:r>
        <w:t>kterou výrobce v rámci své podpory poskytuje.</w:t>
      </w:r>
    </w:p>
    <w:p w14:paraId="3835BBE3" w14:textId="77777777" w:rsidR="00C21123" w:rsidRDefault="00000000">
      <w:pPr>
        <w:pStyle w:val="Odstavecseseznamem"/>
        <w:numPr>
          <w:ilvl w:val="1"/>
          <w:numId w:val="4"/>
        </w:numPr>
        <w:tabs>
          <w:tab w:val="left" w:pos="686"/>
          <w:tab w:val="left" w:pos="688"/>
        </w:tabs>
        <w:spacing w:before="60"/>
        <w:ind w:left="688" w:right="139" w:hanging="545"/>
        <w:jc w:val="both"/>
      </w:pPr>
      <w:r>
        <w:t>Prodávající garantuje, že zboží ve sjednaném rozsahu odpovídá zejména platným technickým normám a předpisům ČR.</w:t>
      </w:r>
    </w:p>
    <w:p w14:paraId="0075B2DC" w14:textId="77777777" w:rsidR="00C21123" w:rsidRDefault="00C21123">
      <w:pPr>
        <w:pStyle w:val="Zkladntext"/>
        <w:jc w:val="left"/>
      </w:pPr>
    </w:p>
    <w:p w14:paraId="3E5B48A9" w14:textId="77777777" w:rsidR="00C21123" w:rsidRDefault="00C21123">
      <w:pPr>
        <w:pStyle w:val="Zkladntext"/>
        <w:jc w:val="left"/>
      </w:pPr>
    </w:p>
    <w:p w14:paraId="4EFF51B6" w14:textId="77777777" w:rsidR="00C21123" w:rsidRDefault="00C21123">
      <w:pPr>
        <w:pStyle w:val="Zkladntext"/>
        <w:jc w:val="left"/>
      </w:pPr>
    </w:p>
    <w:p w14:paraId="33EEA203" w14:textId="77777777" w:rsidR="00C21123" w:rsidRDefault="00C21123">
      <w:pPr>
        <w:pStyle w:val="Zkladntext"/>
        <w:jc w:val="left"/>
      </w:pPr>
    </w:p>
    <w:p w14:paraId="64CA2055" w14:textId="77777777" w:rsidR="00C21123" w:rsidRDefault="00C21123">
      <w:pPr>
        <w:pStyle w:val="Zkladntext"/>
        <w:spacing w:before="31"/>
        <w:jc w:val="left"/>
      </w:pPr>
    </w:p>
    <w:p w14:paraId="39475584" w14:textId="77777777" w:rsidR="00C21123" w:rsidRDefault="00000000">
      <w:pPr>
        <w:pStyle w:val="Nadpis2"/>
        <w:numPr>
          <w:ilvl w:val="0"/>
          <w:numId w:val="12"/>
        </w:numPr>
        <w:tabs>
          <w:tab w:val="left" w:pos="2312"/>
        </w:tabs>
        <w:ind w:left="2312" w:hanging="717"/>
        <w:jc w:val="both"/>
      </w:pPr>
      <w:r>
        <w:t>Smluvní</w:t>
      </w:r>
      <w:r>
        <w:rPr>
          <w:spacing w:val="-8"/>
        </w:rPr>
        <w:t xml:space="preserve"> </w:t>
      </w:r>
      <w:r>
        <w:t>pokuty</w:t>
      </w:r>
      <w:r>
        <w:rPr>
          <w:spacing w:val="-3"/>
        </w:rPr>
        <w:t xml:space="preserve"> </w:t>
      </w:r>
      <w:r>
        <w:t>a</w:t>
      </w:r>
      <w:r>
        <w:rPr>
          <w:spacing w:val="-4"/>
        </w:rPr>
        <w:t xml:space="preserve"> </w:t>
      </w:r>
      <w:r>
        <w:t>úrok</w:t>
      </w:r>
      <w:r>
        <w:rPr>
          <w:spacing w:val="-7"/>
        </w:rPr>
        <w:t xml:space="preserve"> </w:t>
      </w:r>
      <w:r>
        <w:t>z</w:t>
      </w:r>
      <w:r>
        <w:rPr>
          <w:spacing w:val="-1"/>
        </w:rPr>
        <w:t xml:space="preserve"> </w:t>
      </w:r>
      <w:r>
        <w:t>prodlení,</w:t>
      </w:r>
      <w:r>
        <w:rPr>
          <w:spacing w:val="-4"/>
        </w:rPr>
        <w:t xml:space="preserve"> </w:t>
      </w:r>
      <w:r>
        <w:t>možnost</w:t>
      </w:r>
      <w:r>
        <w:rPr>
          <w:spacing w:val="-4"/>
        </w:rPr>
        <w:t xml:space="preserve"> </w:t>
      </w:r>
      <w:r>
        <w:t>odstoupení</w:t>
      </w:r>
      <w:r>
        <w:rPr>
          <w:spacing w:val="-4"/>
        </w:rPr>
        <w:t xml:space="preserve"> </w:t>
      </w:r>
      <w:r>
        <w:t>od</w:t>
      </w:r>
      <w:r>
        <w:rPr>
          <w:spacing w:val="-4"/>
        </w:rPr>
        <w:t xml:space="preserve"> </w:t>
      </w:r>
      <w:r>
        <w:rPr>
          <w:spacing w:val="-2"/>
        </w:rPr>
        <w:t>smlouvy</w:t>
      </w:r>
    </w:p>
    <w:p w14:paraId="00A86D5E" w14:textId="77777777" w:rsidR="00C21123" w:rsidRDefault="00000000">
      <w:pPr>
        <w:pStyle w:val="Odstavecseseznamem"/>
        <w:numPr>
          <w:ilvl w:val="1"/>
          <w:numId w:val="3"/>
        </w:numPr>
        <w:tabs>
          <w:tab w:val="left" w:pos="473"/>
        </w:tabs>
        <w:spacing w:before="61"/>
        <w:ind w:right="138" w:firstLine="0"/>
        <w:jc w:val="both"/>
      </w:pPr>
      <w:r>
        <w:t>Kupující</w:t>
      </w:r>
      <w:r>
        <w:rPr>
          <w:spacing w:val="-2"/>
        </w:rPr>
        <w:t xml:space="preserve"> </w:t>
      </w:r>
      <w:r>
        <w:t>souhlasí</w:t>
      </w:r>
      <w:r>
        <w:rPr>
          <w:spacing w:val="-3"/>
        </w:rPr>
        <w:t xml:space="preserve"> </w:t>
      </w:r>
      <w:r>
        <w:t>s</w:t>
      </w:r>
      <w:r>
        <w:rPr>
          <w:spacing w:val="-2"/>
        </w:rPr>
        <w:t xml:space="preserve"> </w:t>
      </w:r>
      <w:r>
        <w:t>úrokem</w:t>
      </w:r>
      <w:r>
        <w:rPr>
          <w:spacing w:val="-1"/>
        </w:rPr>
        <w:t xml:space="preserve"> </w:t>
      </w:r>
      <w:r>
        <w:t>z</w:t>
      </w:r>
      <w:r>
        <w:rPr>
          <w:spacing w:val="-1"/>
        </w:rPr>
        <w:t xml:space="preserve"> </w:t>
      </w:r>
      <w:r>
        <w:t>prodlení</w:t>
      </w:r>
      <w:r>
        <w:rPr>
          <w:spacing w:val="-2"/>
        </w:rPr>
        <w:t xml:space="preserve"> </w:t>
      </w:r>
      <w:r>
        <w:t>ve</w:t>
      </w:r>
      <w:r>
        <w:rPr>
          <w:spacing w:val="-2"/>
        </w:rPr>
        <w:t xml:space="preserve"> </w:t>
      </w:r>
      <w:r>
        <w:t>výši</w:t>
      </w:r>
      <w:r>
        <w:rPr>
          <w:spacing w:val="-2"/>
        </w:rPr>
        <w:t xml:space="preserve"> </w:t>
      </w:r>
      <w:proofErr w:type="gramStart"/>
      <w:r>
        <w:t>0,05%</w:t>
      </w:r>
      <w:proofErr w:type="gramEnd"/>
      <w:r>
        <w:rPr>
          <w:spacing w:val="-1"/>
        </w:rPr>
        <w:t xml:space="preserve"> </w:t>
      </w:r>
      <w:r>
        <w:t>z</w:t>
      </w:r>
      <w:r>
        <w:rPr>
          <w:spacing w:val="-3"/>
        </w:rPr>
        <w:t xml:space="preserve"> </w:t>
      </w:r>
      <w:r>
        <w:t>dlužné</w:t>
      </w:r>
      <w:r>
        <w:rPr>
          <w:spacing w:val="-2"/>
        </w:rPr>
        <w:t xml:space="preserve"> </w:t>
      </w:r>
      <w:r>
        <w:t>fakturační</w:t>
      </w:r>
      <w:r>
        <w:rPr>
          <w:spacing w:val="-3"/>
        </w:rPr>
        <w:t xml:space="preserve"> </w:t>
      </w:r>
      <w:r>
        <w:t>částky</w:t>
      </w:r>
      <w:r>
        <w:rPr>
          <w:spacing w:val="-2"/>
        </w:rPr>
        <w:t xml:space="preserve"> </w:t>
      </w:r>
      <w:r>
        <w:t>za</w:t>
      </w:r>
      <w:r>
        <w:rPr>
          <w:spacing w:val="-2"/>
        </w:rPr>
        <w:t xml:space="preserve"> </w:t>
      </w:r>
      <w:r>
        <w:t>každý</w:t>
      </w:r>
      <w:r>
        <w:rPr>
          <w:spacing w:val="-2"/>
        </w:rPr>
        <w:t xml:space="preserve"> </w:t>
      </w:r>
      <w:r>
        <w:t>i</w:t>
      </w:r>
      <w:r>
        <w:rPr>
          <w:spacing w:val="-2"/>
        </w:rPr>
        <w:t xml:space="preserve"> </w:t>
      </w:r>
      <w:r>
        <w:t>započatý</w:t>
      </w:r>
      <w:r>
        <w:rPr>
          <w:spacing w:val="-1"/>
        </w:rPr>
        <w:t xml:space="preserve"> </w:t>
      </w:r>
      <w:r>
        <w:t>den prodlení s její úhradou.</w:t>
      </w:r>
    </w:p>
    <w:p w14:paraId="58785C67" w14:textId="77777777" w:rsidR="00C21123" w:rsidRDefault="00000000">
      <w:pPr>
        <w:pStyle w:val="Odstavecseseznamem"/>
        <w:numPr>
          <w:ilvl w:val="1"/>
          <w:numId w:val="3"/>
        </w:numPr>
        <w:tabs>
          <w:tab w:val="left" w:pos="424"/>
        </w:tabs>
        <w:spacing w:before="60"/>
        <w:ind w:left="424" w:hanging="281"/>
        <w:jc w:val="both"/>
      </w:pPr>
      <w:r>
        <w:t>Prodávající</w:t>
      </w:r>
      <w:r>
        <w:rPr>
          <w:spacing w:val="10"/>
        </w:rPr>
        <w:t xml:space="preserve"> </w:t>
      </w:r>
      <w:r>
        <w:t>souhlasí</w:t>
      </w:r>
      <w:r>
        <w:rPr>
          <w:spacing w:val="14"/>
        </w:rPr>
        <w:t xml:space="preserve"> </w:t>
      </w:r>
      <w:r>
        <w:t>se</w:t>
      </w:r>
      <w:r>
        <w:rPr>
          <w:spacing w:val="13"/>
        </w:rPr>
        <w:t xml:space="preserve"> </w:t>
      </w:r>
      <w:r>
        <w:t>smluvní</w:t>
      </w:r>
      <w:r>
        <w:rPr>
          <w:spacing w:val="16"/>
        </w:rPr>
        <w:t xml:space="preserve"> </w:t>
      </w:r>
      <w:r>
        <w:t>pokutou</w:t>
      </w:r>
      <w:r>
        <w:rPr>
          <w:spacing w:val="12"/>
        </w:rPr>
        <w:t xml:space="preserve"> </w:t>
      </w:r>
      <w:r>
        <w:t>v</w:t>
      </w:r>
      <w:r>
        <w:rPr>
          <w:spacing w:val="1"/>
        </w:rPr>
        <w:t xml:space="preserve"> </w:t>
      </w:r>
      <w:r>
        <w:t>případě</w:t>
      </w:r>
      <w:r>
        <w:rPr>
          <w:spacing w:val="13"/>
        </w:rPr>
        <w:t xml:space="preserve"> </w:t>
      </w:r>
      <w:r>
        <w:t>prodlení</w:t>
      </w:r>
      <w:r>
        <w:rPr>
          <w:spacing w:val="14"/>
        </w:rPr>
        <w:t xml:space="preserve"> </w:t>
      </w:r>
      <w:r>
        <w:t>s</w:t>
      </w:r>
      <w:r>
        <w:rPr>
          <w:spacing w:val="-1"/>
        </w:rPr>
        <w:t xml:space="preserve"> </w:t>
      </w:r>
      <w:r>
        <w:t>termínem</w:t>
      </w:r>
      <w:r>
        <w:rPr>
          <w:spacing w:val="15"/>
        </w:rPr>
        <w:t xml:space="preserve"> </w:t>
      </w:r>
      <w:r>
        <w:t>plnění</w:t>
      </w:r>
      <w:r>
        <w:rPr>
          <w:spacing w:val="11"/>
        </w:rPr>
        <w:t xml:space="preserve"> </w:t>
      </w:r>
      <w:r>
        <w:t>dle</w:t>
      </w:r>
      <w:r>
        <w:rPr>
          <w:spacing w:val="13"/>
        </w:rPr>
        <w:t xml:space="preserve"> </w:t>
      </w:r>
      <w:r>
        <w:t>odst.</w:t>
      </w:r>
      <w:r>
        <w:rPr>
          <w:spacing w:val="12"/>
        </w:rPr>
        <w:t xml:space="preserve"> </w:t>
      </w:r>
      <w:r>
        <w:t>3.2</w:t>
      </w:r>
      <w:r>
        <w:rPr>
          <w:spacing w:val="15"/>
        </w:rPr>
        <w:t xml:space="preserve"> </w:t>
      </w:r>
      <w:r>
        <w:rPr>
          <w:spacing w:val="-2"/>
        </w:rPr>
        <w:t>smlouvy</w:t>
      </w:r>
    </w:p>
    <w:p w14:paraId="1C7DD089" w14:textId="77777777" w:rsidR="00C21123" w:rsidRDefault="00000000">
      <w:pPr>
        <w:pStyle w:val="Zkladntext"/>
        <w:ind w:left="427"/>
      </w:pPr>
      <w:r>
        <w:t>delším</w:t>
      </w:r>
      <w:r>
        <w:rPr>
          <w:spacing w:val="-3"/>
        </w:rPr>
        <w:t xml:space="preserve"> </w:t>
      </w:r>
      <w:r>
        <w:t>než</w:t>
      </w:r>
      <w:r>
        <w:rPr>
          <w:spacing w:val="-3"/>
        </w:rPr>
        <w:t xml:space="preserve"> </w:t>
      </w:r>
      <w:r>
        <w:t>5</w:t>
      </w:r>
      <w:r>
        <w:rPr>
          <w:spacing w:val="-3"/>
        </w:rPr>
        <w:t xml:space="preserve"> </w:t>
      </w:r>
      <w:r>
        <w:t>kalendářních</w:t>
      </w:r>
      <w:r>
        <w:rPr>
          <w:spacing w:val="-5"/>
        </w:rPr>
        <w:t xml:space="preserve"> </w:t>
      </w:r>
      <w:r>
        <w:t>dnů,</w:t>
      </w:r>
      <w:r>
        <w:rPr>
          <w:spacing w:val="-3"/>
        </w:rPr>
        <w:t xml:space="preserve"> </w:t>
      </w:r>
      <w:r>
        <w:t>a</w:t>
      </w:r>
      <w:r>
        <w:rPr>
          <w:spacing w:val="-2"/>
        </w:rPr>
        <w:t xml:space="preserve"> </w:t>
      </w:r>
      <w:r>
        <w:t>to</w:t>
      </w:r>
      <w:r>
        <w:rPr>
          <w:spacing w:val="-3"/>
        </w:rPr>
        <w:t xml:space="preserve"> </w:t>
      </w:r>
      <w:r>
        <w:t>ve</w:t>
      </w:r>
      <w:r>
        <w:rPr>
          <w:spacing w:val="-4"/>
        </w:rPr>
        <w:t xml:space="preserve"> </w:t>
      </w:r>
      <w:r>
        <w:rPr>
          <w:spacing w:val="-2"/>
        </w:rPr>
        <w:t>výši:</w:t>
      </w:r>
    </w:p>
    <w:p w14:paraId="21B5D30A" w14:textId="77777777" w:rsidR="00C21123" w:rsidRDefault="00000000">
      <w:pPr>
        <w:pStyle w:val="Odstavecseseznamem"/>
        <w:numPr>
          <w:ilvl w:val="2"/>
          <w:numId w:val="3"/>
        </w:numPr>
        <w:tabs>
          <w:tab w:val="left" w:pos="1025"/>
        </w:tabs>
        <w:spacing w:before="1"/>
        <w:ind w:left="1025" w:hanging="337"/>
      </w:pPr>
      <w:r>
        <w:t>0,05</w:t>
      </w:r>
      <w:r>
        <w:rPr>
          <w:spacing w:val="-1"/>
        </w:rPr>
        <w:t xml:space="preserve"> </w:t>
      </w:r>
      <w:r>
        <w:t>%</w:t>
      </w:r>
      <w:r>
        <w:rPr>
          <w:spacing w:val="14"/>
        </w:rPr>
        <w:t xml:space="preserve"> </w:t>
      </w:r>
      <w:r>
        <w:t>z</w:t>
      </w:r>
      <w:r>
        <w:rPr>
          <w:spacing w:val="-5"/>
        </w:rPr>
        <w:t xml:space="preserve"> </w:t>
      </w:r>
      <w:r>
        <w:t>celkové</w:t>
      </w:r>
      <w:r>
        <w:rPr>
          <w:spacing w:val="15"/>
        </w:rPr>
        <w:t xml:space="preserve"> </w:t>
      </w:r>
      <w:r>
        <w:t>kupní</w:t>
      </w:r>
      <w:r>
        <w:rPr>
          <w:spacing w:val="15"/>
        </w:rPr>
        <w:t xml:space="preserve"> </w:t>
      </w:r>
      <w:r>
        <w:t>ceny</w:t>
      </w:r>
      <w:r>
        <w:rPr>
          <w:spacing w:val="15"/>
        </w:rPr>
        <w:t xml:space="preserve"> </w:t>
      </w:r>
      <w:r>
        <w:t>bez</w:t>
      </w:r>
      <w:r>
        <w:rPr>
          <w:spacing w:val="14"/>
        </w:rPr>
        <w:t xml:space="preserve"> </w:t>
      </w:r>
      <w:r>
        <w:t>DPH</w:t>
      </w:r>
      <w:r>
        <w:rPr>
          <w:spacing w:val="13"/>
        </w:rPr>
        <w:t xml:space="preserve"> </w:t>
      </w:r>
      <w:r>
        <w:t>nedodaného</w:t>
      </w:r>
      <w:r>
        <w:rPr>
          <w:spacing w:val="15"/>
        </w:rPr>
        <w:t xml:space="preserve"> </w:t>
      </w:r>
      <w:r>
        <w:t>zboží</w:t>
      </w:r>
      <w:r>
        <w:rPr>
          <w:spacing w:val="16"/>
        </w:rPr>
        <w:t xml:space="preserve"> </w:t>
      </w:r>
      <w:r>
        <w:t>za</w:t>
      </w:r>
      <w:r>
        <w:rPr>
          <w:spacing w:val="14"/>
        </w:rPr>
        <w:t xml:space="preserve"> </w:t>
      </w:r>
      <w:r>
        <w:t>každý</w:t>
      </w:r>
      <w:r>
        <w:rPr>
          <w:spacing w:val="15"/>
        </w:rPr>
        <w:t xml:space="preserve"> </w:t>
      </w:r>
      <w:r>
        <w:t>i</w:t>
      </w:r>
      <w:r>
        <w:rPr>
          <w:spacing w:val="-1"/>
        </w:rPr>
        <w:t xml:space="preserve"> </w:t>
      </w:r>
      <w:r>
        <w:t>započatý</w:t>
      </w:r>
      <w:r>
        <w:rPr>
          <w:spacing w:val="15"/>
        </w:rPr>
        <w:t xml:space="preserve"> </w:t>
      </w:r>
      <w:r>
        <w:t>den</w:t>
      </w:r>
      <w:r>
        <w:rPr>
          <w:spacing w:val="15"/>
        </w:rPr>
        <w:t xml:space="preserve"> </w:t>
      </w:r>
      <w:r>
        <w:t>od</w:t>
      </w:r>
      <w:r>
        <w:rPr>
          <w:spacing w:val="14"/>
        </w:rPr>
        <w:t xml:space="preserve"> </w:t>
      </w:r>
      <w:r>
        <w:t>6.</w:t>
      </w:r>
      <w:r>
        <w:rPr>
          <w:spacing w:val="14"/>
        </w:rPr>
        <w:t xml:space="preserve"> </w:t>
      </w:r>
      <w:r>
        <w:t>do</w:t>
      </w:r>
      <w:r>
        <w:rPr>
          <w:spacing w:val="16"/>
        </w:rPr>
        <w:t xml:space="preserve"> </w:t>
      </w:r>
      <w:r>
        <w:rPr>
          <w:spacing w:val="-5"/>
        </w:rPr>
        <w:t>30.</w:t>
      </w:r>
    </w:p>
    <w:p w14:paraId="576DF41C" w14:textId="77777777" w:rsidR="00C21123" w:rsidRDefault="00000000">
      <w:pPr>
        <w:pStyle w:val="Zkladntext"/>
        <w:ind w:left="1026"/>
      </w:pPr>
      <w:r>
        <w:t>kalendářního</w:t>
      </w:r>
      <w:r>
        <w:rPr>
          <w:spacing w:val="-6"/>
        </w:rPr>
        <w:t xml:space="preserve"> </w:t>
      </w:r>
      <w:r>
        <w:t>dne</w:t>
      </w:r>
      <w:r>
        <w:rPr>
          <w:spacing w:val="-6"/>
        </w:rPr>
        <w:t xml:space="preserve"> </w:t>
      </w:r>
      <w:r>
        <w:rPr>
          <w:spacing w:val="-2"/>
        </w:rPr>
        <w:t>prodlení</w:t>
      </w:r>
    </w:p>
    <w:p w14:paraId="303AA8F8" w14:textId="77777777" w:rsidR="00C21123" w:rsidRDefault="00000000">
      <w:pPr>
        <w:pStyle w:val="Odstavecseseznamem"/>
        <w:numPr>
          <w:ilvl w:val="2"/>
          <w:numId w:val="3"/>
        </w:numPr>
        <w:tabs>
          <w:tab w:val="left" w:pos="1025"/>
        </w:tabs>
        <w:ind w:left="1025" w:hanging="337"/>
      </w:pPr>
      <w:r>
        <w:t>0,1</w:t>
      </w:r>
      <w:r>
        <w:rPr>
          <w:spacing w:val="-3"/>
        </w:rPr>
        <w:t xml:space="preserve"> </w:t>
      </w:r>
      <w:r>
        <w:t>%</w:t>
      </w:r>
      <w:r>
        <w:rPr>
          <w:spacing w:val="64"/>
        </w:rPr>
        <w:t xml:space="preserve"> </w:t>
      </w:r>
      <w:r>
        <w:t>z</w:t>
      </w:r>
      <w:r>
        <w:rPr>
          <w:spacing w:val="-2"/>
        </w:rPr>
        <w:t xml:space="preserve"> </w:t>
      </w:r>
      <w:r>
        <w:t>celkové</w:t>
      </w:r>
      <w:r>
        <w:rPr>
          <w:spacing w:val="64"/>
        </w:rPr>
        <w:t xml:space="preserve"> </w:t>
      </w:r>
      <w:r>
        <w:t>kupní</w:t>
      </w:r>
      <w:r>
        <w:rPr>
          <w:spacing w:val="64"/>
        </w:rPr>
        <w:t xml:space="preserve"> </w:t>
      </w:r>
      <w:r>
        <w:t>ceny</w:t>
      </w:r>
      <w:r>
        <w:rPr>
          <w:spacing w:val="63"/>
        </w:rPr>
        <w:t xml:space="preserve"> </w:t>
      </w:r>
      <w:r>
        <w:t>bez</w:t>
      </w:r>
      <w:r>
        <w:rPr>
          <w:spacing w:val="63"/>
        </w:rPr>
        <w:t xml:space="preserve"> </w:t>
      </w:r>
      <w:r>
        <w:t>DPH</w:t>
      </w:r>
      <w:r>
        <w:rPr>
          <w:spacing w:val="63"/>
        </w:rPr>
        <w:t xml:space="preserve"> </w:t>
      </w:r>
      <w:r>
        <w:t>nedodaného</w:t>
      </w:r>
      <w:r>
        <w:rPr>
          <w:spacing w:val="62"/>
        </w:rPr>
        <w:t xml:space="preserve"> </w:t>
      </w:r>
      <w:r>
        <w:t>zboží</w:t>
      </w:r>
      <w:r>
        <w:rPr>
          <w:spacing w:val="63"/>
        </w:rPr>
        <w:t xml:space="preserve"> </w:t>
      </w:r>
      <w:r>
        <w:t>za</w:t>
      </w:r>
      <w:r>
        <w:rPr>
          <w:spacing w:val="63"/>
        </w:rPr>
        <w:t xml:space="preserve"> </w:t>
      </w:r>
      <w:r>
        <w:t>každý</w:t>
      </w:r>
      <w:r>
        <w:rPr>
          <w:spacing w:val="64"/>
        </w:rPr>
        <w:t xml:space="preserve"> </w:t>
      </w:r>
      <w:r>
        <w:t>i</w:t>
      </w:r>
      <w:r>
        <w:rPr>
          <w:spacing w:val="-4"/>
        </w:rPr>
        <w:t xml:space="preserve"> </w:t>
      </w:r>
      <w:r>
        <w:t>započatý</w:t>
      </w:r>
      <w:r>
        <w:rPr>
          <w:spacing w:val="64"/>
        </w:rPr>
        <w:t xml:space="preserve"> </w:t>
      </w:r>
      <w:r>
        <w:t>den</w:t>
      </w:r>
      <w:r>
        <w:rPr>
          <w:spacing w:val="62"/>
        </w:rPr>
        <w:t xml:space="preserve"> </w:t>
      </w:r>
      <w:r>
        <w:t>od</w:t>
      </w:r>
      <w:r>
        <w:rPr>
          <w:spacing w:val="63"/>
        </w:rPr>
        <w:t xml:space="preserve"> </w:t>
      </w:r>
      <w:r>
        <w:rPr>
          <w:spacing w:val="-5"/>
        </w:rPr>
        <w:t>31.</w:t>
      </w:r>
    </w:p>
    <w:p w14:paraId="557100EB" w14:textId="77777777" w:rsidR="00C21123" w:rsidRDefault="00000000">
      <w:pPr>
        <w:pStyle w:val="Zkladntext"/>
        <w:spacing w:line="267" w:lineRule="exact"/>
        <w:ind w:left="1026"/>
      </w:pPr>
      <w:r>
        <w:t>kalendářního</w:t>
      </w:r>
      <w:r>
        <w:rPr>
          <w:spacing w:val="-8"/>
        </w:rPr>
        <w:t xml:space="preserve"> </w:t>
      </w:r>
      <w:r>
        <w:t>dne</w:t>
      </w:r>
      <w:r>
        <w:rPr>
          <w:spacing w:val="-7"/>
        </w:rPr>
        <w:t xml:space="preserve"> </w:t>
      </w:r>
      <w:r>
        <w:rPr>
          <w:spacing w:val="-2"/>
        </w:rPr>
        <w:t>prodlení.</w:t>
      </w:r>
    </w:p>
    <w:p w14:paraId="6B3D1481" w14:textId="77777777" w:rsidR="00C21123" w:rsidRDefault="00000000">
      <w:pPr>
        <w:pStyle w:val="Odstavecseseznamem"/>
        <w:numPr>
          <w:ilvl w:val="1"/>
          <w:numId w:val="3"/>
        </w:numPr>
        <w:tabs>
          <w:tab w:val="left" w:pos="707"/>
          <w:tab w:val="left" w:pos="710"/>
        </w:tabs>
        <w:ind w:left="710" w:right="136" w:hanging="567"/>
        <w:jc w:val="both"/>
      </w:pPr>
      <w:r>
        <w:t>Pro případ prodlení prodávajícího s</w:t>
      </w:r>
      <w:r>
        <w:rPr>
          <w:spacing w:val="-2"/>
        </w:rPr>
        <w:t xml:space="preserve"> </w:t>
      </w:r>
      <w:r>
        <w:t xml:space="preserve">odstraněním reklamovaných vad v záruční lhůtě se sjednává smluvní pokuta ve výši </w:t>
      </w:r>
      <w:proofErr w:type="gramStart"/>
      <w:r>
        <w:t>1.000,-</w:t>
      </w:r>
      <w:proofErr w:type="gramEnd"/>
      <w:r>
        <w:t>Kč za každou vadu a každý den prodlení.</w:t>
      </w:r>
    </w:p>
    <w:p w14:paraId="2148909A" w14:textId="77777777" w:rsidR="00C21123" w:rsidRDefault="00000000">
      <w:pPr>
        <w:pStyle w:val="Odstavecseseznamem"/>
        <w:numPr>
          <w:ilvl w:val="1"/>
          <w:numId w:val="3"/>
        </w:numPr>
        <w:tabs>
          <w:tab w:val="left" w:pos="686"/>
        </w:tabs>
        <w:spacing w:before="60"/>
        <w:ind w:left="686" w:hanging="543"/>
        <w:jc w:val="both"/>
      </w:pPr>
      <w:r>
        <w:t>Smluvní</w:t>
      </w:r>
      <w:r>
        <w:rPr>
          <w:spacing w:val="18"/>
        </w:rPr>
        <w:t xml:space="preserve"> </w:t>
      </w:r>
      <w:r>
        <w:t>pokuty</w:t>
      </w:r>
      <w:r>
        <w:rPr>
          <w:spacing w:val="22"/>
        </w:rPr>
        <w:t xml:space="preserve"> </w:t>
      </w:r>
      <w:r>
        <w:t>a</w:t>
      </w:r>
      <w:r>
        <w:rPr>
          <w:spacing w:val="21"/>
        </w:rPr>
        <w:t xml:space="preserve"> </w:t>
      </w:r>
      <w:r>
        <w:t>úrok</w:t>
      </w:r>
      <w:r>
        <w:rPr>
          <w:spacing w:val="22"/>
        </w:rPr>
        <w:t xml:space="preserve"> </w:t>
      </w:r>
      <w:r>
        <w:t>z</w:t>
      </w:r>
      <w:r>
        <w:rPr>
          <w:spacing w:val="-1"/>
        </w:rPr>
        <w:t xml:space="preserve"> </w:t>
      </w:r>
      <w:r>
        <w:t>prodlení</w:t>
      </w:r>
      <w:r>
        <w:rPr>
          <w:spacing w:val="22"/>
        </w:rPr>
        <w:t xml:space="preserve"> </w:t>
      </w:r>
      <w:r>
        <w:t>se</w:t>
      </w:r>
      <w:r>
        <w:rPr>
          <w:spacing w:val="20"/>
        </w:rPr>
        <w:t xml:space="preserve"> </w:t>
      </w:r>
      <w:r>
        <w:t>platí</w:t>
      </w:r>
      <w:r>
        <w:rPr>
          <w:spacing w:val="21"/>
        </w:rPr>
        <w:t xml:space="preserve"> </w:t>
      </w:r>
      <w:r>
        <w:t>nezávisle</w:t>
      </w:r>
      <w:r>
        <w:rPr>
          <w:spacing w:val="22"/>
        </w:rPr>
        <w:t xml:space="preserve"> </w:t>
      </w:r>
      <w:r>
        <w:t>na</w:t>
      </w:r>
      <w:r>
        <w:rPr>
          <w:spacing w:val="21"/>
        </w:rPr>
        <w:t xml:space="preserve"> </w:t>
      </w:r>
      <w:r>
        <w:t>tom,</w:t>
      </w:r>
      <w:r>
        <w:rPr>
          <w:spacing w:val="22"/>
        </w:rPr>
        <w:t xml:space="preserve"> </w:t>
      </w:r>
      <w:r>
        <w:t>zda</w:t>
      </w:r>
      <w:r>
        <w:rPr>
          <w:spacing w:val="22"/>
        </w:rPr>
        <w:t xml:space="preserve"> </w:t>
      </w:r>
      <w:r>
        <w:t>a</w:t>
      </w:r>
      <w:r>
        <w:rPr>
          <w:spacing w:val="18"/>
        </w:rPr>
        <w:t xml:space="preserve"> </w:t>
      </w:r>
      <w:r>
        <w:t>v jaké</w:t>
      </w:r>
      <w:r>
        <w:rPr>
          <w:spacing w:val="19"/>
        </w:rPr>
        <w:t xml:space="preserve"> </w:t>
      </w:r>
      <w:r>
        <w:t>výši</w:t>
      </w:r>
      <w:r>
        <w:rPr>
          <w:spacing w:val="19"/>
        </w:rPr>
        <w:t xml:space="preserve"> </w:t>
      </w:r>
      <w:r>
        <w:t>vznikne</w:t>
      </w:r>
      <w:r>
        <w:rPr>
          <w:spacing w:val="22"/>
        </w:rPr>
        <w:t xml:space="preserve"> </w:t>
      </w:r>
      <w:r>
        <w:rPr>
          <w:spacing w:val="-2"/>
        </w:rPr>
        <w:t>kupujícímu</w:t>
      </w:r>
    </w:p>
    <w:p w14:paraId="77E0219C" w14:textId="77777777" w:rsidR="00C21123" w:rsidRDefault="00000000">
      <w:pPr>
        <w:pStyle w:val="Zkladntext"/>
        <w:spacing w:before="1"/>
        <w:ind w:left="688"/>
      </w:pPr>
      <w:r>
        <w:t>v</w:t>
      </w:r>
      <w:r>
        <w:rPr>
          <w:spacing w:val="-2"/>
        </w:rPr>
        <w:t xml:space="preserve"> </w:t>
      </w:r>
      <w:r>
        <w:t>této</w:t>
      </w:r>
      <w:r>
        <w:rPr>
          <w:spacing w:val="-4"/>
        </w:rPr>
        <w:t xml:space="preserve"> </w:t>
      </w:r>
      <w:r>
        <w:t>souvislosti</w:t>
      </w:r>
      <w:r>
        <w:rPr>
          <w:spacing w:val="-5"/>
        </w:rPr>
        <w:t xml:space="preserve"> </w:t>
      </w:r>
      <w:r>
        <w:t>škoda,</w:t>
      </w:r>
      <w:r>
        <w:rPr>
          <w:spacing w:val="-2"/>
        </w:rPr>
        <w:t xml:space="preserve"> </w:t>
      </w:r>
      <w:r>
        <w:t>kterou</w:t>
      </w:r>
      <w:r>
        <w:rPr>
          <w:spacing w:val="-4"/>
        </w:rPr>
        <w:t xml:space="preserve"> </w:t>
      </w:r>
      <w:r>
        <w:t>lze</w:t>
      </w:r>
      <w:r>
        <w:rPr>
          <w:spacing w:val="-4"/>
        </w:rPr>
        <w:t xml:space="preserve"> </w:t>
      </w:r>
      <w:r>
        <w:t>vymáhat</w:t>
      </w:r>
      <w:r>
        <w:rPr>
          <w:spacing w:val="-2"/>
        </w:rPr>
        <w:t xml:space="preserve"> samostatně.</w:t>
      </w:r>
    </w:p>
    <w:p w14:paraId="6C764A51" w14:textId="77777777" w:rsidR="00C21123" w:rsidRDefault="00000000">
      <w:pPr>
        <w:pStyle w:val="Odstavecseseznamem"/>
        <w:numPr>
          <w:ilvl w:val="1"/>
          <w:numId w:val="3"/>
        </w:numPr>
        <w:tabs>
          <w:tab w:val="left" w:pos="686"/>
          <w:tab w:val="left" w:pos="688"/>
        </w:tabs>
        <w:spacing w:before="60"/>
        <w:ind w:left="688" w:right="138" w:hanging="545"/>
        <w:jc w:val="both"/>
      </w:pPr>
      <w:r>
        <w:t>Žádná</w:t>
      </w:r>
      <w:r>
        <w:rPr>
          <w:spacing w:val="-13"/>
        </w:rPr>
        <w:t xml:space="preserve"> </w:t>
      </w:r>
      <w:r>
        <w:t>smluvní</w:t>
      </w:r>
      <w:r>
        <w:rPr>
          <w:spacing w:val="-12"/>
        </w:rPr>
        <w:t xml:space="preserve"> </w:t>
      </w:r>
      <w:r>
        <w:t>strana</w:t>
      </w:r>
      <w:r>
        <w:rPr>
          <w:spacing w:val="-13"/>
        </w:rPr>
        <w:t xml:space="preserve"> </w:t>
      </w:r>
      <w:r>
        <w:t>nenese</w:t>
      </w:r>
      <w:r>
        <w:rPr>
          <w:spacing w:val="-12"/>
        </w:rPr>
        <w:t xml:space="preserve"> </w:t>
      </w:r>
      <w:r>
        <w:t>odpovědnost</w:t>
      </w:r>
      <w:r>
        <w:rPr>
          <w:spacing w:val="-13"/>
        </w:rPr>
        <w:t xml:space="preserve"> </w:t>
      </w:r>
      <w:r>
        <w:t>za</w:t>
      </w:r>
      <w:r>
        <w:rPr>
          <w:spacing w:val="-12"/>
        </w:rPr>
        <w:t xml:space="preserve"> </w:t>
      </w:r>
      <w:r>
        <w:t>nesplnění</w:t>
      </w:r>
      <w:r>
        <w:rPr>
          <w:spacing w:val="-13"/>
        </w:rPr>
        <w:t xml:space="preserve"> </w:t>
      </w:r>
      <w:r>
        <w:t>svých</w:t>
      </w:r>
      <w:r>
        <w:rPr>
          <w:spacing w:val="-12"/>
        </w:rPr>
        <w:t xml:space="preserve"> </w:t>
      </w:r>
      <w:r>
        <w:t>smluvních</w:t>
      </w:r>
      <w:r>
        <w:rPr>
          <w:spacing w:val="-12"/>
        </w:rPr>
        <w:t xml:space="preserve"> </w:t>
      </w:r>
      <w:r>
        <w:t>závazků,</w:t>
      </w:r>
      <w:r>
        <w:rPr>
          <w:spacing w:val="-13"/>
        </w:rPr>
        <w:t xml:space="preserve"> </w:t>
      </w:r>
      <w:r>
        <w:t>pokud</w:t>
      </w:r>
      <w:r>
        <w:rPr>
          <w:spacing w:val="-12"/>
        </w:rPr>
        <w:t xml:space="preserve"> </w:t>
      </w:r>
      <w:r>
        <w:t>se</w:t>
      </w:r>
      <w:r>
        <w:rPr>
          <w:spacing w:val="-13"/>
        </w:rPr>
        <w:t xml:space="preserve"> </w:t>
      </w:r>
      <w:r>
        <w:t>tak</w:t>
      </w:r>
      <w:r>
        <w:rPr>
          <w:spacing w:val="-12"/>
        </w:rPr>
        <w:t xml:space="preserve"> </w:t>
      </w:r>
      <w:r>
        <w:t>stalo v důsledku Vyšší moci, a není povinna k náhradě újmy.</w:t>
      </w:r>
      <w:r>
        <w:rPr>
          <w:spacing w:val="-1"/>
        </w:rPr>
        <w:t xml:space="preserve"> </w:t>
      </w:r>
      <w:r>
        <w:t>Toto ustanovení se nevztahuje na platební povinnosti,</w:t>
      </w:r>
      <w:r>
        <w:rPr>
          <w:spacing w:val="-7"/>
        </w:rPr>
        <w:t xml:space="preserve"> </w:t>
      </w:r>
      <w:r>
        <w:t>které</w:t>
      </w:r>
      <w:r>
        <w:rPr>
          <w:spacing w:val="-7"/>
        </w:rPr>
        <w:t xml:space="preserve"> </w:t>
      </w:r>
      <w:r>
        <w:t>vyplývají</w:t>
      </w:r>
      <w:r>
        <w:rPr>
          <w:spacing w:val="-8"/>
        </w:rPr>
        <w:t xml:space="preserve"> </w:t>
      </w:r>
      <w:r>
        <w:t>ze</w:t>
      </w:r>
      <w:r>
        <w:rPr>
          <w:spacing w:val="-5"/>
        </w:rPr>
        <w:t xml:space="preserve"> </w:t>
      </w:r>
      <w:r>
        <w:t>smlouvy.</w:t>
      </w:r>
      <w:r>
        <w:rPr>
          <w:spacing w:val="-8"/>
        </w:rPr>
        <w:t xml:space="preserve"> </w:t>
      </w:r>
      <w:r>
        <w:t>Prodávající</w:t>
      </w:r>
      <w:r>
        <w:rPr>
          <w:spacing w:val="-8"/>
        </w:rPr>
        <w:t xml:space="preserve"> </w:t>
      </w:r>
      <w:r>
        <w:t>není</w:t>
      </w:r>
      <w:r>
        <w:rPr>
          <w:spacing w:val="-5"/>
        </w:rPr>
        <w:t xml:space="preserve"> </w:t>
      </w:r>
      <w:r>
        <w:t>povinen</w:t>
      </w:r>
      <w:r>
        <w:rPr>
          <w:spacing w:val="-8"/>
        </w:rPr>
        <w:t xml:space="preserve"> </w:t>
      </w:r>
      <w:r>
        <w:t>kupujícímu</w:t>
      </w:r>
      <w:r>
        <w:rPr>
          <w:spacing w:val="-8"/>
        </w:rPr>
        <w:t xml:space="preserve"> </w:t>
      </w:r>
      <w:r>
        <w:t>zaplatit</w:t>
      </w:r>
      <w:r>
        <w:rPr>
          <w:spacing w:val="-5"/>
        </w:rPr>
        <w:t xml:space="preserve"> </w:t>
      </w:r>
      <w:r>
        <w:t>smluvní</w:t>
      </w:r>
      <w:r>
        <w:rPr>
          <w:spacing w:val="-8"/>
        </w:rPr>
        <w:t xml:space="preserve"> </w:t>
      </w:r>
      <w:r>
        <w:t>pokutu za prodlení s plněním povinností utvrzených smluvní pokutou, a to za dobu trvání Vyšší moci.</w:t>
      </w:r>
    </w:p>
    <w:p w14:paraId="110DEDF4" w14:textId="77777777" w:rsidR="00C21123" w:rsidRDefault="00000000">
      <w:pPr>
        <w:pStyle w:val="Odstavecseseznamem"/>
        <w:numPr>
          <w:ilvl w:val="1"/>
          <w:numId w:val="3"/>
        </w:numPr>
        <w:tabs>
          <w:tab w:val="left" w:pos="686"/>
          <w:tab w:val="left" w:pos="688"/>
        </w:tabs>
        <w:spacing w:before="61"/>
        <w:ind w:left="688" w:right="138" w:hanging="545"/>
        <w:jc w:val="both"/>
      </w:pPr>
      <w:r>
        <w:t>Prodávající bere na vědomí, že za porušení povinností prodávajícího z této smlouvy se rovněž považuje uvedení nepravdivých informací, dokladů či</w:t>
      </w:r>
      <w:r>
        <w:rPr>
          <w:spacing w:val="-2"/>
        </w:rPr>
        <w:t xml:space="preserve"> </w:t>
      </w:r>
      <w:r>
        <w:t>prohlášení (např. ohledně střetu zájmů nebo</w:t>
      </w:r>
    </w:p>
    <w:p w14:paraId="5E6E6C1A" w14:textId="77777777" w:rsidR="00C21123" w:rsidRDefault="00C21123">
      <w:pPr>
        <w:pStyle w:val="Odstavecseseznamem"/>
        <w:sectPr w:rsidR="00C21123">
          <w:pgSz w:w="11910" w:h="16840"/>
          <w:pgMar w:top="1920" w:right="992" w:bottom="1140" w:left="1275" w:header="0" w:footer="952" w:gutter="0"/>
          <w:cols w:space="708"/>
        </w:sectPr>
      </w:pPr>
    </w:p>
    <w:p w14:paraId="4D35FFB4" w14:textId="77777777" w:rsidR="00C21123" w:rsidRDefault="00000000">
      <w:pPr>
        <w:pStyle w:val="Zkladntext"/>
        <w:spacing w:before="187"/>
        <w:ind w:left="688" w:right="135"/>
      </w:pPr>
      <w:r>
        <w:lastRenderedPageBreak/>
        <w:t>sankcí</w:t>
      </w:r>
      <w:r>
        <w:rPr>
          <w:spacing w:val="-13"/>
        </w:rPr>
        <w:t xml:space="preserve"> </w:t>
      </w:r>
      <w:r>
        <w:t>EU)</w:t>
      </w:r>
      <w:r>
        <w:rPr>
          <w:spacing w:val="-12"/>
        </w:rPr>
        <w:t xml:space="preserve"> </w:t>
      </w:r>
      <w:r>
        <w:t>v</w:t>
      </w:r>
      <w:r>
        <w:rPr>
          <w:spacing w:val="-10"/>
        </w:rPr>
        <w:t xml:space="preserve"> </w:t>
      </w:r>
      <w:r>
        <w:t>nabídce</w:t>
      </w:r>
      <w:r>
        <w:rPr>
          <w:spacing w:val="-11"/>
        </w:rPr>
        <w:t xml:space="preserve"> </w:t>
      </w:r>
      <w:r>
        <w:t>podané</w:t>
      </w:r>
      <w:r>
        <w:rPr>
          <w:spacing w:val="-11"/>
        </w:rPr>
        <w:t xml:space="preserve"> </w:t>
      </w:r>
      <w:r>
        <w:t>k</w:t>
      </w:r>
      <w:r>
        <w:rPr>
          <w:spacing w:val="-4"/>
        </w:rPr>
        <w:t xml:space="preserve"> </w:t>
      </w:r>
      <w:r>
        <w:t>veřejné</w:t>
      </w:r>
      <w:r>
        <w:rPr>
          <w:spacing w:val="-13"/>
        </w:rPr>
        <w:t xml:space="preserve"> </w:t>
      </w:r>
      <w:r>
        <w:t>zakázce</w:t>
      </w:r>
      <w:r>
        <w:rPr>
          <w:spacing w:val="-12"/>
        </w:rPr>
        <w:t xml:space="preserve"> </w:t>
      </w:r>
      <w:r>
        <w:t>a</w:t>
      </w:r>
      <w:r>
        <w:rPr>
          <w:spacing w:val="-13"/>
        </w:rPr>
        <w:t xml:space="preserve"> </w:t>
      </w:r>
      <w:r>
        <w:t>takovéto</w:t>
      </w:r>
      <w:r>
        <w:rPr>
          <w:spacing w:val="-12"/>
        </w:rPr>
        <w:t xml:space="preserve"> </w:t>
      </w:r>
      <w:r>
        <w:t>porušení</w:t>
      </w:r>
      <w:r>
        <w:rPr>
          <w:spacing w:val="-12"/>
        </w:rPr>
        <w:t xml:space="preserve"> </w:t>
      </w:r>
      <w:r>
        <w:t>povinností</w:t>
      </w:r>
      <w:r>
        <w:rPr>
          <w:spacing w:val="-13"/>
        </w:rPr>
        <w:t xml:space="preserve"> </w:t>
      </w:r>
      <w:r>
        <w:t>může</w:t>
      </w:r>
      <w:r>
        <w:rPr>
          <w:spacing w:val="-12"/>
        </w:rPr>
        <w:t xml:space="preserve"> </w:t>
      </w:r>
      <w:r>
        <w:t>mít</w:t>
      </w:r>
      <w:r>
        <w:rPr>
          <w:spacing w:val="-13"/>
        </w:rPr>
        <w:t xml:space="preserve"> </w:t>
      </w:r>
      <w:r>
        <w:t>za</w:t>
      </w:r>
      <w:r>
        <w:rPr>
          <w:spacing w:val="-11"/>
        </w:rPr>
        <w:t xml:space="preserve"> </w:t>
      </w:r>
      <w:r>
        <w:t xml:space="preserve">následek odstoupení od smlouvy ze strany kupujícího, udělení sankcí ze strany orgánů veřejné správy, případně vznik jiné škody kupujícímu, </w:t>
      </w:r>
      <w:proofErr w:type="gramStart"/>
      <w:r>
        <w:t>jež</w:t>
      </w:r>
      <w:proofErr w:type="gramEnd"/>
      <w:r>
        <w:t xml:space="preserve"> může převýšit kupní cenu.</w:t>
      </w:r>
    </w:p>
    <w:p w14:paraId="2B9F8990" w14:textId="77777777" w:rsidR="00C21123" w:rsidRDefault="00000000">
      <w:pPr>
        <w:pStyle w:val="Odstavecseseznamem"/>
        <w:numPr>
          <w:ilvl w:val="1"/>
          <w:numId w:val="3"/>
        </w:numPr>
        <w:tabs>
          <w:tab w:val="left" w:pos="686"/>
        </w:tabs>
        <w:spacing w:before="61"/>
        <w:ind w:left="686" w:hanging="543"/>
        <w:jc w:val="both"/>
      </w:pPr>
      <w:r>
        <w:t>Za</w:t>
      </w:r>
      <w:r>
        <w:rPr>
          <w:spacing w:val="10"/>
        </w:rPr>
        <w:t xml:space="preserve"> </w:t>
      </w:r>
      <w:r>
        <w:t>podstatné</w:t>
      </w:r>
      <w:r>
        <w:rPr>
          <w:spacing w:val="14"/>
        </w:rPr>
        <w:t xml:space="preserve"> </w:t>
      </w:r>
      <w:r>
        <w:t>porušení</w:t>
      </w:r>
      <w:r>
        <w:rPr>
          <w:spacing w:val="12"/>
        </w:rPr>
        <w:t xml:space="preserve"> </w:t>
      </w:r>
      <w:r>
        <w:t>smlouvy</w:t>
      </w:r>
      <w:r>
        <w:rPr>
          <w:spacing w:val="15"/>
        </w:rPr>
        <w:t xml:space="preserve"> </w:t>
      </w:r>
      <w:r>
        <w:t>ze</w:t>
      </w:r>
      <w:r>
        <w:rPr>
          <w:spacing w:val="14"/>
        </w:rPr>
        <w:t xml:space="preserve"> </w:t>
      </w:r>
      <w:r>
        <w:t>strany</w:t>
      </w:r>
      <w:r>
        <w:rPr>
          <w:spacing w:val="13"/>
        </w:rPr>
        <w:t xml:space="preserve"> </w:t>
      </w:r>
      <w:r>
        <w:t>prodávajícího,</w:t>
      </w:r>
      <w:r>
        <w:rPr>
          <w:spacing w:val="14"/>
        </w:rPr>
        <w:t xml:space="preserve"> </w:t>
      </w:r>
      <w:r>
        <w:t>které</w:t>
      </w:r>
      <w:r>
        <w:rPr>
          <w:spacing w:val="13"/>
        </w:rPr>
        <w:t xml:space="preserve"> </w:t>
      </w:r>
      <w:r>
        <w:t>opravňuje</w:t>
      </w:r>
      <w:r>
        <w:rPr>
          <w:spacing w:val="14"/>
        </w:rPr>
        <w:t xml:space="preserve"> </w:t>
      </w:r>
      <w:r>
        <w:t>kupujícího</w:t>
      </w:r>
      <w:r>
        <w:rPr>
          <w:spacing w:val="14"/>
        </w:rPr>
        <w:t xml:space="preserve"> </w:t>
      </w:r>
      <w:r>
        <w:t>k</w:t>
      </w:r>
      <w:r>
        <w:rPr>
          <w:spacing w:val="-1"/>
        </w:rPr>
        <w:t xml:space="preserve"> </w:t>
      </w:r>
      <w:r>
        <w:rPr>
          <w:spacing w:val="-2"/>
        </w:rPr>
        <w:t>odstoupení</w:t>
      </w:r>
    </w:p>
    <w:p w14:paraId="226D25BE" w14:textId="77777777" w:rsidR="00C21123" w:rsidRDefault="00000000">
      <w:pPr>
        <w:pStyle w:val="Zkladntext"/>
        <w:ind w:left="688"/>
        <w:jc w:val="left"/>
      </w:pPr>
      <w:r>
        <w:t>od</w:t>
      </w:r>
      <w:r>
        <w:rPr>
          <w:spacing w:val="-3"/>
        </w:rPr>
        <w:t xml:space="preserve"> </w:t>
      </w:r>
      <w:r>
        <w:t>smlouvy,</w:t>
      </w:r>
      <w:r>
        <w:rPr>
          <w:spacing w:val="-4"/>
        </w:rPr>
        <w:t xml:space="preserve"> </w:t>
      </w:r>
      <w:r>
        <w:t xml:space="preserve">se </w:t>
      </w:r>
      <w:r>
        <w:rPr>
          <w:spacing w:val="-2"/>
        </w:rPr>
        <w:t>považuje:</w:t>
      </w:r>
    </w:p>
    <w:p w14:paraId="504DA7FD" w14:textId="77777777" w:rsidR="00C21123" w:rsidRDefault="00000000">
      <w:pPr>
        <w:pStyle w:val="Odstavecseseznamem"/>
        <w:numPr>
          <w:ilvl w:val="2"/>
          <w:numId w:val="3"/>
        </w:numPr>
        <w:tabs>
          <w:tab w:val="left" w:pos="1026"/>
        </w:tabs>
        <w:spacing w:before="61"/>
        <w:ind w:left="1026" w:right="139"/>
        <w:jc w:val="left"/>
      </w:pPr>
      <w:r>
        <w:t>prodlení</w:t>
      </w:r>
      <w:r>
        <w:rPr>
          <w:spacing w:val="40"/>
        </w:rPr>
        <w:t xml:space="preserve"> </w:t>
      </w:r>
      <w:r>
        <w:t>prodávajícího</w:t>
      </w:r>
      <w:r>
        <w:rPr>
          <w:spacing w:val="40"/>
        </w:rPr>
        <w:t xml:space="preserve"> </w:t>
      </w:r>
      <w:r>
        <w:t>ve</w:t>
      </w:r>
      <w:r>
        <w:rPr>
          <w:spacing w:val="40"/>
        </w:rPr>
        <w:t xml:space="preserve"> </w:t>
      </w:r>
      <w:r>
        <w:t>sjednaném</w:t>
      </w:r>
      <w:r>
        <w:rPr>
          <w:spacing w:val="40"/>
        </w:rPr>
        <w:t xml:space="preserve"> </w:t>
      </w:r>
      <w:r>
        <w:t>termínu</w:t>
      </w:r>
      <w:r>
        <w:rPr>
          <w:spacing w:val="40"/>
        </w:rPr>
        <w:t xml:space="preserve"> </w:t>
      </w:r>
      <w:r>
        <w:t>plnění</w:t>
      </w:r>
      <w:r>
        <w:rPr>
          <w:spacing w:val="40"/>
        </w:rPr>
        <w:t xml:space="preserve"> </w:t>
      </w:r>
      <w:r>
        <w:t>dle odst.</w:t>
      </w:r>
      <w:r>
        <w:rPr>
          <w:spacing w:val="40"/>
        </w:rPr>
        <w:t xml:space="preserve"> </w:t>
      </w:r>
      <w:r>
        <w:t>3.2</w:t>
      </w:r>
      <w:r>
        <w:rPr>
          <w:spacing w:val="40"/>
        </w:rPr>
        <w:t xml:space="preserve"> </w:t>
      </w:r>
      <w:r>
        <w:t>smlouvy</w:t>
      </w:r>
      <w:r>
        <w:rPr>
          <w:spacing w:val="40"/>
        </w:rPr>
        <w:t xml:space="preserve"> </w:t>
      </w:r>
      <w:r>
        <w:t>delší</w:t>
      </w:r>
      <w:r>
        <w:rPr>
          <w:spacing w:val="40"/>
        </w:rPr>
        <w:t xml:space="preserve"> </w:t>
      </w:r>
      <w:r>
        <w:t>než</w:t>
      </w:r>
      <w:r>
        <w:rPr>
          <w:spacing w:val="40"/>
        </w:rPr>
        <w:t xml:space="preserve"> </w:t>
      </w:r>
      <w:r>
        <w:t>30</w:t>
      </w:r>
      <w:r>
        <w:rPr>
          <w:spacing w:val="80"/>
        </w:rPr>
        <w:t xml:space="preserve"> </w:t>
      </w:r>
      <w:r>
        <w:t>kalendářních dnů</w:t>
      </w:r>
    </w:p>
    <w:p w14:paraId="4E327711" w14:textId="77777777" w:rsidR="00C21123" w:rsidRDefault="00000000">
      <w:pPr>
        <w:pStyle w:val="Odstavecseseznamem"/>
        <w:numPr>
          <w:ilvl w:val="2"/>
          <w:numId w:val="3"/>
        </w:numPr>
        <w:tabs>
          <w:tab w:val="left" w:pos="1026"/>
        </w:tabs>
        <w:spacing w:line="267" w:lineRule="exact"/>
        <w:ind w:left="1026" w:hanging="338"/>
        <w:jc w:val="left"/>
      </w:pPr>
      <w:r>
        <w:t>prodlení</w:t>
      </w:r>
      <w:r>
        <w:rPr>
          <w:spacing w:val="50"/>
        </w:rPr>
        <w:t xml:space="preserve"> </w:t>
      </w:r>
      <w:r>
        <w:t>prodávajícího</w:t>
      </w:r>
      <w:r>
        <w:rPr>
          <w:spacing w:val="51"/>
        </w:rPr>
        <w:t xml:space="preserve"> </w:t>
      </w:r>
      <w:r>
        <w:t>s</w:t>
      </w:r>
      <w:r>
        <w:rPr>
          <w:spacing w:val="49"/>
        </w:rPr>
        <w:t xml:space="preserve"> </w:t>
      </w:r>
      <w:r>
        <w:t>odstraněním</w:t>
      </w:r>
      <w:r>
        <w:rPr>
          <w:spacing w:val="49"/>
        </w:rPr>
        <w:t xml:space="preserve"> </w:t>
      </w:r>
      <w:r>
        <w:t>vad</w:t>
      </w:r>
      <w:r>
        <w:rPr>
          <w:spacing w:val="48"/>
        </w:rPr>
        <w:t xml:space="preserve"> </w:t>
      </w:r>
      <w:r>
        <w:t>zboží</w:t>
      </w:r>
      <w:r>
        <w:rPr>
          <w:spacing w:val="48"/>
        </w:rPr>
        <w:t xml:space="preserve"> </w:t>
      </w:r>
      <w:r>
        <w:t>ve</w:t>
      </w:r>
      <w:r>
        <w:rPr>
          <w:spacing w:val="49"/>
        </w:rPr>
        <w:t xml:space="preserve"> </w:t>
      </w:r>
      <w:r>
        <w:t>lhůtě</w:t>
      </w:r>
      <w:r>
        <w:rPr>
          <w:spacing w:val="49"/>
        </w:rPr>
        <w:t xml:space="preserve"> </w:t>
      </w:r>
      <w:r>
        <w:t>stanovené</w:t>
      </w:r>
      <w:r>
        <w:rPr>
          <w:spacing w:val="49"/>
        </w:rPr>
        <w:t xml:space="preserve"> </w:t>
      </w:r>
      <w:r>
        <w:t>v</w:t>
      </w:r>
      <w:r>
        <w:rPr>
          <w:spacing w:val="49"/>
        </w:rPr>
        <w:t xml:space="preserve"> </w:t>
      </w:r>
      <w:r>
        <w:t>odst.</w:t>
      </w:r>
      <w:r>
        <w:rPr>
          <w:spacing w:val="49"/>
        </w:rPr>
        <w:t xml:space="preserve"> </w:t>
      </w:r>
      <w:r>
        <w:t>5.3</w:t>
      </w:r>
      <w:r>
        <w:rPr>
          <w:spacing w:val="52"/>
        </w:rPr>
        <w:t xml:space="preserve"> </w:t>
      </w:r>
      <w:r>
        <w:t>delší</w:t>
      </w:r>
      <w:r>
        <w:rPr>
          <w:spacing w:val="51"/>
        </w:rPr>
        <w:t xml:space="preserve"> </w:t>
      </w:r>
      <w:r>
        <w:rPr>
          <w:spacing w:val="-5"/>
        </w:rPr>
        <w:t>než</w:t>
      </w:r>
    </w:p>
    <w:p w14:paraId="010E9F12" w14:textId="77777777" w:rsidR="00C21123" w:rsidRDefault="00000000">
      <w:pPr>
        <w:pStyle w:val="Zkladntext"/>
        <w:ind w:left="1026"/>
        <w:jc w:val="left"/>
      </w:pPr>
      <w:r>
        <w:t>30</w:t>
      </w:r>
      <w:r>
        <w:rPr>
          <w:spacing w:val="-8"/>
        </w:rPr>
        <w:t xml:space="preserve"> </w:t>
      </w:r>
      <w:r>
        <w:t>kalendářních</w:t>
      </w:r>
      <w:r>
        <w:rPr>
          <w:spacing w:val="-7"/>
        </w:rPr>
        <w:t xml:space="preserve"> </w:t>
      </w:r>
      <w:r>
        <w:rPr>
          <w:spacing w:val="-5"/>
        </w:rPr>
        <w:t>dnů</w:t>
      </w:r>
    </w:p>
    <w:p w14:paraId="28F92B7D" w14:textId="77777777" w:rsidR="00C21123" w:rsidRDefault="00000000">
      <w:pPr>
        <w:pStyle w:val="Odstavecseseznamem"/>
        <w:numPr>
          <w:ilvl w:val="2"/>
          <w:numId w:val="3"/>
        </w:numPr>
        <w:tabs>
          <w:tab w:val="left" w:pos="1048"/>
        </w:tabs>
        <w:spacing w:line="276" w:lineRule="auto"/>
        <w:ind w:left="1048" w:right="347" w:hanging="360"/>
        <w:jc w:val="left"/>
      </w:pPr>
      <w:r>
        <w:t>že prodávající v nabídce podané k veřejné zakázce uvedl informace nebo předložil doklady, které</w:t>
      </w:r>
      <w:r>
        <w:rPr>
          <w:spacing w:val="-4"/>
        </w:rPr>
        <w:t xml:space="preserve"> </w:t>
      </w:r>
      <w:r>
        <w:t>neodpovídají</w:t>
      </w:r>
      <w:r>
        <w:rPr>
          <w:spacing w:val="-2"/>
        </w:rPr>
        <w:t xml:space="preserve"> </w:t>
      </w:r>
      <w:r>
        <w:t>skutečnosti</w:t>
      </w:r>
      <w:r>
        <w:rPr>
          <w:spacing w:val="-2"/>
        </w:rPr>
        <w:t xml:space="preserve"> </w:t>
      </w:r>
      <w:r>
        <w:t>a</w:t>
      </w:r>
      <w:r>
        <w:rPr>
          <w:spacing w:val="-4"/>
        </w:rPr>
        <w:t xml:space="preserve"> </w:t>
      </w:r>
      <w:r>
        <w:t>měly</w:t>
      </w:r>
      <w:r>
        <w:rPr>
          <w:spacing w:val="-4"/>
        </w:rPr>
        <w:t xml:space="preserve"> </w:t>
      </w:r>
      <w:r>
        <w:t>nebo</w:t>
      </w:r>
      <w:r>
        <w:rPr>
          <w:spacing w:val="-4"/>
        </w:rPr>
        <w:t xml:space="preserve"> </w:t>
      </w:r>
      <w:r>
        <w:t>mohly</w:t>
      </w:r>
      <w:r>
        <w:rPr>
          <w:spacing w:val="-4"/>
        </w:rPr>
        <w:t xml:space="preserve"> </w:t>
      </w:r>
      <w:r>
        <w:t>mít</w:t>
      </w:r>
      <w:r>
        <w:rPr>
          <w:spacing w:val="-4"/>
        </w:rPr>
        <w:t xml:space="preserve"> </w:t>
      </w:r>
      <w:r>
        <w:t>vliv</w:t>
      </w:r>
      <w:r>
        <w:rPr>
          <w:spacing w:val="-4"/>
        </w:rPr>
        <w:t xml:space="preserve"> </w:t>
      </w:r>
      <w:r>
        <w:t>na</w:t>
      </w:r>
      <w:r>
        <w:rPr>
          <w:spacing w:val="-2"/>
        </w:rPr>
        <w:t xml:space="preserve"> </w:t>
      </w:r>
      <w:r>
        <w:t>výběr</w:t>
      </w:r>
      <w:r>
        <w:rPr>
          <w:spacing w:val="-2"/>
        </w:rPr>
        <w:t xml:space="preserve"> </w:t>
      </w:r>
      <w:r>
        <w:t>prodávajícího</w:t>
      </w:r>
      <w:r>
        <w:rPr>
          <w:spacing w:val="-4"/>
        </w:rPr>
        <w:t xml:space="preserve"> </w:t>
      </w:r>
      <w:r>
        <w:t>ke</w:t>
      </w:r>
      <w:r>
        <w:rPr>
          <w:spacing w:val="-2"/>
        </w:rPr>
        <w:t xml:space="preserve"> </w:t>
      </w:r>
      <w:r>
        <w:t>splnění veřejné zakázky.</w:t>
      </w:r>
    </w:p>
    <w:p w14:paraId="7A062BDB" w14:textId="77777777" w:rsidR="00C21123" w:rsidRDefault="00000000">
      <w:pPr>
        <w:pStyle w:val="Odstavecseseznamem"/>
        <w:numPr>
          <w:ilvl w:val="1"/>
          <w:numId w:val="3"/>
        </w:numPr>
        <w:tabs>
          <w:tab w:val="left" w:pos="688"/>
        </w:tabs>
        <w:spacing w:before="1"/>
        <w:ind w:left="688" w:right="134" w:hanging="545"/>
      </w:pPr>
      <w:r>
        <w:t>Za podstatné porušení smlouvy ze strany kupujícího, které opravňuje prodávajícího k odstoupení od smlouvy, se považuje:</w:t>
      </w:r>
    </w:p>
    <w:p w14:paraId="59CD66E8" w14:textId="77777777" w:rsidR="00C21123" w:rsidRDefault="00000000">
      <w:pPr>
        <w:pStyle w:val="Odstavecseseznamem"/>
        <w:numPr>
          <w:ilvl w:val="2"/>
          <w:numId w:val="3"/>
        </w:numPr>
        <w:tabs>
          <w:tab w:val="left" w:pos="1026"/>
        </w:tabs>
        <w:spacing w:before="60"/>
        <w:ind w:left="1026" w:right="138"/>
        <w:jc w:val="left"/>
      </w:pPr>
      <w:r>
        <w:t>prodlení kupujícího s úhradou svých peněžitých závazků vyplývajících z této smlouvy po dobu delší než 30 kalendářních dnů.</w:t>
      </w:r>
    </w:p>
    <w:p w14:paraId="37F1BB8E" w14:textId="77777777" w:rsidR="00C21123" w:rsidRDefault="00000000">
      <w:pPr>
        <w:pStyle w:val="Odstavecseseznamem"/>
        <w:numPr>
          <w:ilvl w:val="1"/>
          <w:numId w:val="3"/>
        </w:numPr>
        <w:tabs>
          <w:tab w:val="left" w:pos="686"/>
          <w:tab w:val="left" w:pos="688"/>
        </w:tabs>
        <w:spacing w:before="61"/>
        <w:ind w:left="688" w:right="141" w:hanging="545"/>
        <w:jc w:val="both"/>
      </w:pPr>
      <w:r>
        <w:t>Právní účinky odstoupení nastávají dnem doručení jeho písemného vyhotovení druhé smluvní straně. Odstoupením závazek ze smlouvy zaniká, avšak právo kupujícího na smluvní pokuty a na náhradu případných škod uvedených v této smlouvě zůstává nedotčeno.</w:t>
      </w:r>
    </w:p>
    <w:p w14:paraId="4FB5184B" w14:textId="77777777" w:rsidR="00C21123" w:rsidRDefault="00C21123">
      <w:pPr>
        <w:pStyle w:val="Zkladntext"/>
        <w:spacing w:before="238"/>
        <w:jc w:val="left"/>
      </w:pPr>
    </w:p>
    <w:p w14:paraId="7171C9B0" w14:textId="77777777" w:rsidR="00C21123" w:rsidRDefault="00000000">
      <w:pPr>
        <w:pStyle w:val="Nadpis2"/>
        <w:numPr>
          <w:ilvl w:val="0"/>
          <w:numId w:val="12"/>
        </w:numPr>
        <w:tabs>
          <w:tab w:val="left" w:pos="4393"/>
        </w:tabs>
        <w:ind w:left="4393" w:hanging="716"/>
        <w:jc w:val="both"/>
      </w:pPr>
      <w:r>
        <w:t>Ochrana</w:t>
      </w:r>
      <w:r>
        <w:rPr>
          <w:spacing w:val="-6"/>
        </w:rPr>
        <w:t xml:space="preserve"> </w:t>
      </w:r>
      <w:r>
        <w:t>citlivých</w:t>
      </w:r>
      <w:r>
        <w:rPr>
          <w:spacing w:val="-6"/>
        </w:rPr>
        <w:t xml:space="preserve"> </w:t>
      </w:r>
      <w:r>
        <w:rPr>
          <w:spacing w:val="-5"/>
        </w:rPr>
        <w:t>dat</w:t>
      </w:r>
    </w:p>
    <w:p w14:paraId="355359FA" w14:textId="77777777" w:rsidR="00C21123" w:rsidRDefault="00000000">
      <w:pPr>
        <w:pStyle w:val="Odstavecseseznamem"/>
        <w:numPr>
          <w:ilvl w:val="1"/>
          <w:numId w:val="2"/>
        </w:numPr>
        <w:tabs>
          <w:tab w:val="left" w:pos="707"/>
          <w:tab w:val="left" w:pos="710"/>
        </w:tabs>
        <w:spacing w:line="276" w:lineRule="auto"/>
        <w:ind w:right="140"/>
        <w:jc w:val="both"/>
      </w:pPr>
      <w:r>
        <w:t>Je-li</w:t>
      </w:r>
      <w:r>
        <w:rPr>
          <w:spacing w:val="-13"/>
        </w:rPr>
        <w:t xml:space="preserve"> </w:t>
      </w:r>
      <w:r>
        <w:t>součástí</w:t>
      </w:r>
      <w:r>
        <w:rPr>
          <w:spacing w:val="-11"/>
        </w:rPr>
        <w:t xml:space="preserve"> </w:t>
      </w:r>
      <w:r>
        <w:t>servisního</w:t>
      </w:r>
      <w:r>
        <w:rPr>
          <w:spacing w:val="-10"/>
        </w:rPr>
        <w:t xml:space="preserve"> </w:t>
      </w:r>
      <w:r>
        <w:t>zásahu</w:t>
      </w:r>
      <w:r>
        <w:rPr>
          <w:spacing w:val="-12"/>
        </w:rPr>
        <w:t xml:space="preserve"> </w:t>
      </w:r>
      <w:r>
        <w:t>výměna</w:t>
      </w:r>
      <w:r>
        <w:rPr>
          <w:spacing w:val="-12"/>
        </w:rPr>
        <w:t xml:space="preserve"> </w:t>
      </w:r>
      <w:r>
        <w:t>vadných</w:t>
      </w:r>
      <w:r>
        <w:rPr>
          <w:spacing w:val="-12"/>
        </w:rPr>
        <w:t xml:space="preserve"> </w:t>
      </w:r>
      <w:r>
        <w:t>paměťových</w:t>
      </w:r>
      <w:r>
        <w:rPr>
          <w:spacing w:val="-13"/>
        </w:rPr>
        <w:t xml:space="preserve"> </w:t>
      </w:r>
      <w:r>
        <w:t>médií</w:t>
      </w:r>
      <w:r>
        <w:rPr>
          <w:spacing w:val="-12"/>
        </w:rPr>
        <w:t xml:space="preserve"> </w:t>
      </w:r>
      <w:r>
        <w:t>(disků)</w:t>
      </w:r>
      <w:r>
        <w:rPr>
          <w:spacing w:val="-11"/>
        </w:rPr>
        <w:t xml:space="preserve"> </w:t>
      </w:r>
      <w:r>
        <w:t>za</w:t>
      </w:r>
      <w:r>
        <w:rPr>
          <w:spacing w:val="-12"/>
        </w:rPr>
        <w:t xml:space="preserve"> </w:t>
      </w:r>
      <w:r>
        <w:t>bezvadná,</w:t>
      </w:r>
      <w:r>
        <w:rPr>
          <w:spacing w:val="-11"/>
        </w:rPr>
        <w:t xml:space="preserve"> </w:t>
      </w:r>
      <w:r>
        <w:t>prodávající je povinen ze systému vyjmutá média ponechat kupujícímu.</w:t>
      </w:r>
    </w:p>
    <w:p w14:paraId="59AF9B2B" w14:textId="77777777" w:rsidR="00C21123" w:rsidRDefault="00000000">
      <w:pPr>
        <w:pStyle w:val="Odstavecseseznamem"/>
        <w:numPr>
          <w:ilvl w:val="1"/>
          <w:numId w:val="2"/>
        </w:numPr>
        <w:tabs>
          <w:tab w:val="left" w:pos="707"/>
          <w:tab w:val="left" w:pos="710"/>
        </w:tabs>
        <w:spacing w:before="2" w:line="276" w:lineRule="auto"/>
        <w:ind w:right="137"/>
        <w:jc w:val="both"/>
      </w:pPr>
      <w:r>
        <w:t>V</w:t>
      </w:r>
      <w:r>
        <w:rPr>
          <w:spacing w:val="-13"/>
        </w:rPr>
        <w:t xml:space="preserve"> </w:t>
      </w:r>
      <w:r>
        <w:t>rámci</w:t>
      </w:r>
      <w:r>
        <w:rPr>
          <w:spacing w:val="-12"/>
        </w:rPr>
        <w:t xml:space="preserve"> </w:t>
      </w:r>
      <w:r>
        <w:t>prací</w:t>
      </w:r>
      <w:r>
        <w:rPr>
          <w:spacing w:val="-13"/>
        </w:rPr>
        <w:t xml:space="preserve"> </w:t>
      </w:r>
      <w:r>
        <w:t>na</w:t>
      </w:r>
      <w:r>
        <w:rPr>
          <w:spacing w:val="-12"/>
        </w:rPr>
        <w:t xml:space="preserve"> </w:t>
      </w:r>
      <w:r>
        <w:t>zařízení</w:t>
      </w:r>
      <w:r>
        <w:rPr>
          <w:spacing w:val="-13"/>
        </w:rPr>
        <w:t xml:space="preserve"> </w:t>
      </w:r>
      <w:r>
        <w:t>prodávající</w:t>
      </w:r>
      <w:r>
        <w:rPr>
          <w:spacing w:val="-12"/>
        </w:rPr>
        <w:t xml:space="preserve"> </w:t>
      </w:r>
      <w:r>
        <w:t>není</w:t>
      </w:r>
      <w:r>
        <w:rPr>
          <w:spacing w:val="-13"/>
        </w:rPr>
        <w:t xml:space="preserve"> </w:t>
      </w:r>
      <w:r>
        <w:t>oprávněn</w:t>
      </w:r>
      <w:r>
        <w:rPr>
          <w:spacing w:val="-12"/>
        </w:rPr>
        <w:t xml:space="preserve"> </w:t>
      </w:r>
      <w:r>
        <w:t>seznamovat</w:t>
      </w:r>
      <w:r>
        <w:rPr>
          <w:spacing w:val="-12"/>
        </w:rPr>
        <w:t xml:space="preserve"> </w:t>
      </w:r>
      <w:r>
        <w:t>se</w:t>
      </w:r>
      <w:r>
        <w:rPr>
          <w:spacing w:val="-13"/>
        </w:rPr>
        <w:t xml:space="preserve"> </w:t>
      </w:r>
      <w:r>
        <w:t>s</w:t>
      </w:r>
      <w:r>
        <w:rPr>
          <w:spacing w:val="-12"/>
        </w:rPr>
        <w:t xml:space="preserve"> </w:t>
      </w:r>
      <w:r>
        <w:t>obsahem</w:t>
      </w:r>
      <w:r>
        <w:rPr>
          <w:spacing w:val="-13"/>
        </w:rPr>
        <w:t xml:space="preserve"> </w:t>
      </w:r>
      <w:r>
        <w:t>na</w:t>
      </w:r>
      <w:r>
        <w:rPr>
          <w:spacing w:val="-12"/>
        </w:rPr>
        <w:t xml:space="preserve"> </w:t>
      </w:r>
      <w:r>
        <w:t>systému</w:t>
      </w:r>
      <w:r>
        <w:rPr>
          <w:spacing w:val="-13"/>
        </w:rPr>
        <w:t xml:space="preserve"> </w:t>
      </w:r>
      <w:r>
        <w:t>uložených dat,</w:t>
      </w:r>
      <w:r>
        <w:rPr>
          <w:spacing w:val="-6"/>
        </w:rPr>
        <w:t xml:space="preserve"> </w:t>
      </w:r>
      <w:r>
        <w:t>ani</w:t>
      </w:r>
      <w:r>
        <w:rPr>
          <w:spacing w:val="-9"/>
        </w:rPr>
        <w:t xml:space="preserve"> </w:t>
      </w:r>
      <w:r>
        <w:t>tato</w:t>
      </w:r>
      <w:r>
        <w:rPr>
          <w:spacing w:val="-5"/>
        </w:rPr>
        <w:t xml:space="preserve"> </w:t>
      </w:r>
      <w:r>
        <w:t>data</w:t>
      </w:r>
      <w:r>
        <w:rPr>
          <w:spacing w:val="-9"/>
        </w:rPr>
        <w:t xml:space="preserve"> </w:t>
      </w:r>
      <w:r>
        <w:t>uchovávat</w:t>
      </w:r>
      <w:r>
        <w:rPr>
          <w:spacing w:val="-6"/>
        </w:rPr>
        <w:t xml:space="preserve"> </w:t>
      </w:r>
      <w:r>
        <w:t>či</w:t>
      </w:r>
      <w:r>
        <w:rPr>
          <w:spacing w:val="-9"/>
        </w:rPr>
        <w:t xml:space="preserve"> </w:t>
      </w:r>
      <w:r>
        <w:t>jinak</w:t>
      </w:r>
      <w:r>
        <w:rPr>
          <w:spacing w:val="-6"/>
        </w:rPr>
        <w:t xml:space="preserve"> </w:t>
      </w:r>
      <w:r>
        <w:t>zpracovávat.</w:t>
      </w:r>
      <w:r>
        <w:rPr>
          <w:spacing w:val="-9"/>
        </w:rPr>
        <w:t xml:space="preserve"> </w:t>
      </w:r>
      <w:r>
        <w:t>Pokud</w:t>
      </w:r>
      <w:r>
        <w:rPr>
          <w:spacing w:val="-7"/>
        </w:rPr>
        <w:t xml:space="preserve"> </w:t>
      </w:r>
      <w:r>
        <w:t>by</w:t>
      </w:r>
      <w:r>
        <w:rPr>
          <w:spacing w:val="-6"/>
        </w:rPr>
        <w:t xml:space="preserve"> </w:t>
      </w:r>
      <w:r>
        <w:t>se</w:t>
      </w:r>
      <w:r>
        <w:rPr>
          <w:spacing w:val="-6"/>
        </w:rPr>
        <w:t xml:space="preserve"> </w:t>
      </w:r>
      <w:r>
        <w:t>prodávající</w:t>
      </w:r>
      <w:r>
        <w:rPr>
          <w:spacing w:val="-9"/>
        </w:rPr>
        <w:t xml:space="preserve"> </w:t>
      </w:r>
      <w:r>
        <w:t>v</w:t>
      </w:r>
      <w:r>
        <w:rPr>
          <w:spacing w:val="-6"/>
        </w:rPr>
        <w:t xml:space="preserve"> </w:t>
      </w:r>
      <w:r>
        <w:t>rámci</w:t>
      </w:r>
      <w:r>
        <w:rPr>
          <w:spacing w:val="-9"/>
        </w:rPr>
        <w:t xml:space="preserve"> </w:t>
      </w:r>
      <w:r>
        <w:t>svých</w:t>
      </w:r>
      <w:r>
        <w:rPr>
          <w:spacing w:val="-9"/>
        </w:rPr>
        <w:t xml:space="preserve"> </w:t>
      </w:r>
      <w:r>
        <w:t>prací</w:t>
      </w:r>
      <w:r>
        <w:rPr>
          <w:spacing w:val="-9"/>
        </w:rPr>
        <w:t xml:space="preserve"> </w:t>
      </w:r>
      <w:r>
        <w:t>přesto seznámil s nějakými na systému uloženými daty, je povinen o nich zachovávat mlčenlivost. Též je povinen zachovávat mlčenlivost stran bezpečnostních opatření uplatňovaných na ochranu dat u kupujícího,</w:t>
      </w:r>
      <w:r>
        <w:rPr>
          <w:spacing w:val="-3"/>
        </w:rPr>
        <w:t xml:space="preserve"> </w:t>
      </w:r>
      <w:r>
        <w:t>jejichž</w:t>
      </w:r>
      <w:r>
        <w:rPr>
          <w:spacing w:val="-4"/>
        </w:rPr>
        <w:t xml:space="preserve"> </w:t>
      </w:r>
      <w:r>
        <w:t>zveřejnění</w:t>
      </w:r>
      <w:r>
        <w:rPr>
          <w:spacing w:val="-3"/>
        </w:rPr>
        <w:t xml:space="preserve"> </w:t>
      </w:r>
      <w:r>
        <w:t>by</w:t>
      </w:r>
      <w:r>
        <w:rPr>
          <w:spacing w:val="-4"/>
        </w:rPr>
        <w:t xml:space="preserve"> </w:t>
      </w:r>
      <w:r>
        <w:t>mohlo</w:t>
      </w:r>
      <w:r>
        <w:rPr>
          <w:spacing w:val="-4"/>
        </w:rPr>
        <w:t xml:space="preserve"> </w:t>
      </w:r>
      <w:r>
        <w:t>snížit</w:t>
      </w:r>
      <w:r>
        <w:rPr>
          <w:spacing w:val="-5"/>
        </w:rPr>
        <w:t xml:space="preserve"> </w:t>
      </w:r>
      <w:r>
        <w:t>jejich</w:t>
      </w:r>
      <w:r>
        <w:rPr>
          <w:spacing w:val="-3"/>
        </w:rPr>
        <w:t xml:space="preserve"> </w:t>
      </w:r>
      <w:r>
        <w:t>účinnost.</w:t>
      </w:r>
      <w:r>
        <w:rPr>
          <w:spacing w:val="-4"/>
        </w:rPr>
        <w:t xml:space="preserve"> </w:t>
      </w:r>
      <w:r>
        <w:t>Povinnostmi</w:t>
      </w:r>
      <w:r>
        <w:rPr>
          <w:spacing w:val="-4"/>
        </w:rPr>
        <w:t xml:space="preserve"> </w:t>
      </w:r>
      <w:r>
        <w:t>mlčenlivosti</w:t>
      </w:r>
      <w:r>
        <w:rPr>
          <w:spacing w:val="-3"/>
        </w:rPr>
        <w:t xml:space="preserve"> </w:t>
      </w:r>
      <w:r>
        <w:t>je</w:t>
      </w:r>
      <w:r>
        <w:rPr>
          <w:spacing w:val="-4"/>
        </w:rPr>
        <w:t xml:space="preserve"> </w:t>
      </w:r>
      <w:r>
        <w:t>vázán</w:t>
      </w:r>
      <w:r>
        <w:rPr>
          <w:spacing w:val="-6"/>
        </w:rPr>
        <w:t xml:space="preserve"> </w:t>
      </w:r>
      <w:r>
        <w:t>i</w:t>
      </w:r>
      <w:r>
        <w:rPr>
          <w:spacing w:val="-3"/>
        </w:rPr>
        <w:t xml:space="preserve"> </w:t>
      </w:r>
      <w:r>
        <w:t>po skončení této smlouvy.</w:t>
      </w:r>
    </w:p>
    <w:p w14:paraId="40E0A82C" w14:textId="77777777" w:rsidR="00C21123" w:rsidRDefault="00000000">
      <w:pPr>
        <w:pStyle w:val="Odstavecseseznamem"/>
        <w:numPr>
          <w:ilvl w:val="1"/>
          <w:numId w:val="2"/>
        </w:numPr>
        <w:tabs>
          <w:tab w:val="left" w:pos="686"/>
          <w:tab w:val="left" w:pos="688"/>
        </w:tabs>
        <w:spacing w:line="276" w:lineRule="auto"/>
        <w:ind w:left="688" w:right="138" w:hanging="545"/>
        <w:jc w:val="both"/>
      </w:pPr>
      <w:r>
        <w:t>Prodávající odpovídá za škodu způsobenou porušením povinností uvedených v odst. 8.2 smlouvy, včetně případného poškození dobrého jména kupujícího, jeho zaměstnanců, či jím provozované činnosti, a</w:t>
      </w:r>
      <w:r>
        <w:rPr>
          <w:spacing w:val="-4"/>
        </w:rPr>
        <w:t xml:space="preserve"> </w:t>
      </w:r>
      <w:r>
        <w:t>to dle příslušných ustanovení zákona č. 89/2012 Sb., občanský zákoník, ve znění pozdějších předpisů.</w:t>
      </w:r>
    </w:p>
    <w:p w14:paraId="05A07AE0" w14:textId="77777777" w:rsidR="00C21123" w:rsidRDefault="00C21123">
      <w:pPr>
        <w:pStyle w:val="Zkladntext"/>
        <w:spacing w:before="178"/>
        <w:jc w:val="left"/>
      </w:pPr>
    </w:p>
    <w:p w14:paraId="7896A383" w14:textId="77777777" w:rsidR="00C21123" w:rsidRDefault="00000000">
      <w:pPr>
        <w:pStyle w:val="Nadpis2"/>
        <w:numPr>
          <w:ilvl w:val="0"/>
          <w:numId w:val="12"/>
        </w:numPr>
        <w:tabs>
          <w:tab w:val="left" w:pos="4034"/>
        </w:tabs>
        <w:spacing w:before="1"/>
        <w:ind w:left="4034" w:hanging="717"/>
        <w:jc w:val="both"/>
      </w:pPr>
      <w:r>
        <w:t>Ostatní</w:t>
      </w:r>
      <w:r>
        <w:rPr>
          <w:spacing w:val="-4"/>
        </w:rPr>
        <w:t xml:space="preserve"> </w:t>
      </w:r>
      <w:r>
        <w:t>a</w:t>
      </w:r>
      <w:r>
        <w:rPr>
          <w:spacing w:val="-5"/>
        </w:rPr>
        <w:t xml:space="preserve"> </w:t>
      </w:r>
      <w:r>
        <w:t>závěrečná</w:t>
      </w:r>
      <w:r>
        <w:rPr>
          <w:spacing w:val="-4"/>
        </w:rPr>
        <w:t xml:space="preserve"> </w:t>
      </w:r>
      <w:r>
        <w:rPr>
          <w:spacing w:val="-2"/>
        </w:rPr>
        <w:t>ujednání</w:t>
      </w:r>
    </w:p>
    <w:p w14:paraId="460BC503" w14:textId="77777777" w:rsidR="00C21123" w:rsidRDefault="00000000">
      <w:pPr>
        <w:pStyle w:val="Odstavecseseznamem"/>
        <w:numPr>
          <w:ilvl w:val="1"/>
          <w:numId w:val="1"/>
        </w:numPr>
        <w:tabs>
          <w:tab w:val="left" w:pos="707"/>
          <w:tab w:val="left" w:pos="710"/>
        </w:tabs>
        <w:ind w:right="141"/>
        <w:jc w:val="both"/>
      </w:pPr>
      <w:r>
        <w:t>Není-li ve smlouvě dohodnuto jinak, řídí se práva a povinnosti smluvních stran, zejména práva a povinnosti smlouvou neupravené či výslovně nevyloučené, příslušnými ustanoveními OZ a dalšími právními předpisy účinnými ke dni uzavření smlouvy.</w:t>
      </w:r>
    </w:p>
    <w:p w14:paraId="4C91D7A2" w14:textId="77777777" w:rsidR="00C21123" w:rsidRDefault="00000000">
      <w:pPr>
        <w:pStyle w:val="Odstavecseseznamem"/>
        <w:numPr>
          <w:ilvl w:val="1"/>
          <w:numId w:val="1"/>
        </w:numPr>
        <w:tabs>
          <w:tab w:val="left" w:pos="707"/>
          <w:tab w:val="left" w:pos="710"/>
        </w:tabs>
        <w:spacing w:before="1"/>
        <w:ind w:right="142"/>
        <w:jc w:val="both"/>
      </w:pPr>
      <w: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120A5000" w14:textId="77777777" w:rsidR="00C21123" w:rsidRDefault="00000000">
      <w:pPr>
        <w:pStyle w:val="Odstavecseseznamem"/>
        <w:numPr>
          <w:ilvl w:val="1"/>
          <w:numId w:val="1"/>
        </w:numPr>
        <w:tabs>
          <w:tab w:val="left" w:pos="707"/>
          <w:tab w:val="left" w:pos="710"/>
        </w:tabs>
        <w:spacing w:before="1"/>
        <w:ind w:right="144"/>
        <w:jc w:val="both"/>
      </w:pPr>
      <w:r>
        <w:t>Prodávající prohlašuje, že zboží, které je předmětem smlouvy, nemá žádné patentní nebo jiné právní</w:t>
      </w:r>
      <w:r>
        <w:rPr>
          <w:spacing w:val="66"/>
        </w:rPr>
        <w:t xml:space="preserve"> </w:t>
      </w:r>
      <w:r>
        <w:t>vady.</w:t>
      </w:r>
      <w:r>
        <w:rPr>
          <w:spacing w:val="64"/>
        </w:rPr>
        <w:t xml:space="preserve"> </w:t>
      </w:r>
      <w:r>
        <w:t>Prodávající</w:t>
      </w:r>
      <w:r>
        <w:rPr>
          <w:spacing w:val="62"/>
        </w:rPr>
        <w:t xml:space="preserve"> </w:t>
      </w:r>
      <w:r>
        <w:t>bere</w:t>
      </w:r>
      <w:r>
        <w:rPr>
          <w:spacing w:val="67"/>
        </w:rPr>
        <w:t xml:space="preserve"> </w:t>
      </w:r>
      <w:r>
        <w:t>na</w:t>
      </w:r>
      <w:r>
        <w:rPr>
          <w:spacing w:val="64"/>
        </w:rPr>
        <w:t xml:space="preserve"> </w:t>
      </w:r>
      <w:r>
        <w:t>vědomí,</w:t>
      </w:r>
      <w:r>
        <w:rPr>
          <w:spacing w:val="67"/>
        </w:rPr>
        <w:t xml:space="preserve"> </w:t>
      </w:r>
      <w:r>
        <w:t>že</w:t>
      </w:r>
      <w:r>
        <w:rPr>
          <w:spacing w:val="65"/>
        </w:rPr>
        <w:t xml:space="preserve"> </w:t>
      </w:r>
      <w:r>
        <w:t>bezodkladně</w:t>
      </w:r>
      <w:r>
        <w:rPr>
          <w:spacing w:val="67"/>
        </w:rPr>
        <w:t xml:space="preserve"> </w:t>
      </w:r>
      <w:r>
        <w:t>uhradí</w:t>
      </w:r>
      <w:r>
        <w:rPr>
          <w:spacing w:val="67"/>
        </w:rPr>
        <w:t xml:space="preserve"> </w:t>
      </w:r>
      <w:r>
        <w:t>veškeré</w:t>
      </w:r>
      <w:r>
        <w:rPr>
          <w:spacing w:val="65"/>
        </w:rPr>
        <w:t xml:space="preserve"> </w:t>
      </w:r>
      <w:r>
        <w:t>škody</w:t>
      </w:r>
      <w:r>
        <w:rPr>
          <w:spacing w:val="65"/>
        </w:rPr>
        <w:t xml:space="preserve"> </w:t>
      </w:r>
      <w:r>
        <w:t>kupujícímu</w:t>
      </w:r>
    </w:p>
    <w:p w14:paraId="30ABC3ED" w14:textId="77777777" w:rsidR="00C21123" w:rsidRDefault="00C21123">
      <w:pPr>
        <w:pStyle w:val="Odstavecseseznamem"/>
        <w:sectPr w:rsidR="00C21123">
          <w:pgSz w:w="11910" w:h="16840"/>
          <w:pgMar w:top="1920" w:right="992" w:bottom="1140" w:left="1275" w:header="0" w:footer="952" w:gutter="0"/>
          <w:cols w:space="708"/>
        </w:sectPr>
      </w:pPr>
    </w:p>
    <w:p w14:paraId="48883037" w14:textId="77777777" w:rsidR="00C21123" w:rsidRDefault="00000000">
      <w:pPr>
        <w:pStyle w:val="Zkladntext"/>
        <w:spacing w:before="187"/>
        <w:ind w:left="710" w:right="140"/>
      </w:pPr>
      <w:r>
        <w:lastRenderedPageBreak/>
        <w:t>v</w:t>
      </w:r>
      <w:r>
        <w:rPr>
          <w:spacing w:val="-1"/>
        </w:rPr>
        <w:t xml:space="preserve"> </w:t>
      </w:r>
      <w:r>
        <w:t>případě,</w:t>
      </w:r>
      <w:r>
        <w:rPr>
          <w:spacing w:val="-6"/>
        </w:rPr>
        <w:t xml:space="preserve"> </w:t>
      </w:r>
      <w:r>
        <w:t>že</w:t>
      </w:r>
      <w:r>
        <w:rPr>
          <w:spacing w:val="-8"/>
        </w:rPr>
        <w:t xml:space="preserve"> </w:t>
      </w:r>
      <w:r>
        <w:t>třetí</w:t>
      </w:r>
      <w:r>
        <w:rPr>
          <w:spacing w:val="-9"/>
        </w:rPr>
        <w:t xml:space="preserve"> </w:t>
      </w:r>
      <w:r>
        <w:t>osoba</w:t>
      </w:r>
      <w:r>
        <w:rPr>
          <w:spacing w:val="-7"/>
        </w:rPr>
        <w:t xml:space="preserve"> </w:t>
      </w:r>
      <w:r>
        <w:t>vznese</w:t>
      </w:r>
      <w:r>
        <w:rPr>
          <w:spacing w:val="-6"/>
        </w:rPr>
        <w:t xml:space="preserve"> </w:t>
      </w:r>
      <w:r>
        <w:t>vůči</w:t>
      </w:r>
      <w:r>
        <w:rPr>
          <w:spacing w:val="-9"/>
        </w:rPr>
        <w:t xml:space="preserve"> </w:t>
      </w:r>
      <w:r>
        <w:t>němu</w:t>
      </w:r>
      <w:r>
        <w:rPr>
          <w:spacing w:val="-7"/>
        </w:rPr>
        <w:t xml:space="preserve"> </w:t>
      </w:r>
      <w:r>
        <w:t>nároky</w:t>
      </w:r>
      <w:r>
        <w:rPr>
          <w:spacing w:val="-6"/>
        </w:rPr>
        <w:t xml:space="preserve"> </w:t>
      </w:r>
      <w:r>
        <w:t>z</w:t>
      </w:r>
      <w:r>
        <w:rPr>
          <w:spacing w:val="-1"/>
        </w:rPr>
        <w:t xml:space="preserve"> </w:t>
      </w:r>
      <w:r>
        <w:t>patentních</w:t>
      </w:r>
      <w:r>
        <w:rPr>
          <w:spacing w:val="-7"/>
        </w:rPr>
        <w:t xml:space="preserve"> </w:t>
      </w:r>
      <w:r>
        <w:t>nebo</w:t>
      </w:r>
      <w:r>
        <w:rPr>
          <w:spacing w:val="-8"/>
        </w:rPr>
        <w:t xml:space="preserve"> </w:t>
      </w:r>
      <w:r>
        <w:t>jiných</w:t>
      </w:r>
      <w:r>
        <w:rPr>
          <w:spacing w:val="-7"/>
        </w:rPr>
        <w:t xml:space="preserve"> </w:t>
      </w:r>
      <w:r>
        <w:t>právních</w:t>
      </w:r>
      <w:r>
        <w:rPr>
          <w:spacing w:val="-7"/>
        </w:rPr>
        <w:t xml:space="preserve"> </w:t>
      </w:r>
      <w:r>
        <w:t>vad</w:t>
      </w:r>
      <w:r>
        <w:rPr>
          <w:spacing w:val="-7"/>
        </w:rPr>
        <w:t xml:space="preserve"> </w:t>
      </w:r>
      <w:r>
        <w:t xml:space="preserve">dodaného </w:t>
      </w:r>
      <w:r>
        <w:rPr>
          <w:spacing w:val="-2"/>
        </w:rPr>
        <w:t>zboží.</w:t>
      </w:r>
    </w:p>
    <w:p w14:paraId="2BAE9502" w14:textId="77777777" w:rsidR="00C21123" w:rsidRDefault="00000000">
      <w:pPr>
        <w:pStyle w:val="Odstavecseseznamem"/>
        <w:numPr>
          <w:ilvl w:val="1"/>
          <w:numId w:val="1"/>
        </w:numPr>
        <w:tabs>
          <w:tab w:val="left" w:pos="686"/>
        </w:tabs>
        <w:spacing w:before="61"/>
        <w:ind w:left="686" w:hanging="543"/>
        <w:jc w:val="both"/>
      </w:pPr>
      <w:r>
        <w:t>Prodávající</w:t>
      </w:r>
      <w:r>
        <w:rPr>
          <w:spacing w:val="-2"/>
        </w:rPr>
        <w:t xml:space="preserve"> </w:t>
      </w:r>
      <w:r>
        <w:t>se</w:t>
      </w:r>
      <w:r>
        <w:rPr>
          <w:spacing w:val="1"/>
        </w:rPr>
        <w:t xml:space="preserve"> </w:t>
      </w:r>
      <w:r>
        <w:t>zavazuje</w:t>
      </w:r>
      <w:r>
        <w:rPr>
          <w:spacing w:val="2"/>
        </w:rPr>
        <w:t xml:space="preserve"> </w:t>
      </w:r>
      <w:r>
        <w:t>realizovat</w:t>
      </w:r>
      <w:r>
        <w:rPr>
          <w:spacing w:val="1"/>
        </w:rPr>
        <w:t xml:space="preserve"> </w:t>
      </w:r>
      <w:r>
        <w:t>předmět</w:t>
      </w:r>
      <w:r>
        <w:rPr>
          <w:spacing w:val="1"/>
        </w:rPr>
        <w:t xml:space="preserve"> </w:t>
      </w:r>
      <w:r>
        <w:t>plnění</w:t>
      </w:r>
      <w:r>
        <w:rPr>
          <w:spacing w:val="1"/>
        </w:rPr>
        <w:t xml:space="preserve"> </w:t>
      </w:r>
      <w:r>
        <w:t>podle</w:t>
      </w:r>
      <w:r>
        <w:rPr>
          <w:spacing w:val="1"/>
        </w:rPr>
        <w:t xml:space="preserve"> </w:t>
      </w:r>
      <w:r>
        <w:t>této</w:t>
      </w:r>
      <w:r>
        <w:rPr>
          <w:spacing w:val="2"/>
        </w:rPr>
        <w:t xml:space="preserve"> </w:t>
      </w:r>
      <w:r>
        <w:t>smlouvy,</w:t>
      </w:r>
      <w:r>
        <w:rPr>
          <w:spacing w:val="2"/>
        </w:rPr>
        <w:t xml:space="preserve"> </w:t>
      </w:r>
      <w:r>
        <w:t>svojí nabídky</w:t>
      </w:r>
      <w:r>
        <w:rPr>
          <w:spacing w:val="4"/>
        </w:rPr>
        <w:t xml:space="preserve"> </w:t>
      </w:r>
      <w:r>
        <w:t>a</w:t>
      </w:r>
      <w:r>
        <w:rPr>
          <w:spacing w:val="2"/>
        </w:rPr>
        <w:t xml:space="preserve"> </w:t>
      </w:r>
      <w:r>
        <w:t>v</w:t>
      </w:r>
      <w:r>
        <w:rPr>
          <w:spacing w:val="2"/>
        </w:rPr>
        <w:t xml:space="preserve"> </w:t>
      </w:r>
      <w:r>
        <w:t>souladu</w:t>
      </w:r>
      <w:r>
        <w:rPr>
          <w:spacing w:val="1"/>
        </w:rPr>
        <w:t xml:space="preserve"> </w:t>
      </w:r>
      <w:r>
        <w:rPr>
          <w:spacing w:val="-5"/>
        </w:rPr>
        <w:t>se</w:t>
      </w:r>
    </w:p>
    <w:p w14:paraId="63973E33" w14:textId="77777777" w:rsidR="00C21123" w:rsidRDefault="00000000">
      <w:pPr>
        <w:pStyle w:val="Zkladntext"/>
        <w:ind w:left="688"/>
      </w:pPr>
      <w:r>
        <w:t>zadávací</w:t>
      </w:r>
      <w:r>
        <w:rPr>
          <w:spacing w:val="-3"/>
        </w:rPr>
        <w:t xml:space="preserve"> </w:t>
      </w:r>
      <w:r>
        <w:rPr>
          <w:spacing w:val="-2"/>
        </w:rPr>
        <w:t>dokumentací.</w:t>
      </w:r>
    </w:p>
    <w:p w14:paraId="3C3A0784" w14:textId="77777777" w:rsidR="00C21123" w:rsidRDefault="00000000">
      <w:pPr>
        <w:pStyle w:val="Odstavecseseznamem"/>
        <w:numPr>
          <w:ilvl w:val="1"/>
          <w:numId w:val="1"/>
        </w:numPr>
        <w:tabs>
          <w:tab w:val="left" w:pos="686"/>
          <w:tab w:val="left" w:pos="688"/>
        </w:tabs>
        <w:spacing w:before="60"/>
        <w:ind w:left="688" w:right="137" w:hanging="545"/>
        <w:jc w:val="both"/>
      </w:pPr>
      <w:r>
        <w:t>Prodávající</w:t>
      </w:r>
      <w:r>
        <w:rPr>
          <w:spacing w:val="40"/>
        </w:rPr>
        <w:t xml:space="preserve"> </w:t>
      </w:r>
      <w:r>
        <w:t>zajistí</w:t>
      </w:r>
      <w:r>
        <w:rPr>
          <w:spacing w:val="40"/>
        </w:rPr>
        <w:t xml:space="preserve"> </w:t>
      </w:r>
      <w:r>
        <w:t>na</w:t>
      </w:r>
      <w:r>
        <w:rPr>
          <w:spacing w:val="-2"/>
        </w:rPr>
        <w:t xml:space="preserve"> </w:t>
      </w:r>
      <w:r>
        <w:t>výzvu</w:t>
      </w:r>
      <w:r>
        <w:rPr>
          <w:spacing w:val="40"/>
        </w:rPr>
        <w:t xml:space="preserve"> </w:t>
      </w:r>
      <w:r>
        <w:t>kupujícího</w:t>
      </w:r>
      <w:r>
        <w:rPr>
          <w:spacing w:val="40"/>
        </w:rPr>
        <w:t xml:space="preserve"> </w:t>
      </w:r>
      <w:r>
        <w:t>na</w:t>
      </w:r>
      <w:r>
        <w:rPr>
          <w:spacing w:val="40"/>
        </w:rPr>
        <w:t xml:space="preserve"> </w:t>
      </w:r>
      <w:r>
        <w:t>vlastní</w:t>
      </w:r>
      <w:r>
        <w:rPr>
          <w:spacing w:val="40"/>
        </w:rPr>
        <w:t xml:space="preserve"> </w:t>
      </w:r>
      <w:r>
        <w:t>náklady</w:t>
      </w:r>
      <w:r>
        <w:rPr>
          <w:spacing w:val="40"/>
        </w:rPr>
        <w:t xml:space="preserve"> </w:t>
      </w:r>
      <w:r>
        <w:t>odvoz</w:t>
      </w:r>
      <w:r>
        <w:rPr>
          <w:spacing w:val="40"/>
        </w:rPr>
        <w:t xml:space="preserve"> </w:t>
      </w:r>
      <w:r>
        <w:t>a</w:t>
      </w:r>
      <w:r>
        <w:rPr>
          <w:spacing w:val="40"/>
        </w:rPr>
        <w:t xml:space="preserve"> </w:t>
      </w:r>
      <w:r>
        <w:t>likvidaci</w:t>
      </w:r>
      <w:r>
        <w:rPr>
          <w:spacing w:val="40"/>
        </w:rPr>
        <w:t xml:space="preserve"> </w:t>
      </w:r>
      <w:r>
        <w:t>originálních</w:t>
      </w:r>
      <w:r>
        <w:rPr>
          <w:spacing w:val="40"/>
        </w:rPr>
        <w:t xml:space="preserve"> </w:t>
      </w:r>
      <w:r>
        <w:t>obalů</w:t>
      </w:r>
      <w:r>
        <w:rPr>
          <w:spacing w:val="40"/>
        </w:rPr>
        <w:t xml:space="preserve"> </w:t>
      </w:r>
      <w:r>
        <w:t>od</w:t>
      </w:r>
      <w:r>
        <w:rPr>
          <w:spacing w:val="-3"/>
        </w:rPr>
        <w:t xml:space="preserve"> </w:t>
      </w:r>
      <w:r>
        <w:t>dodaného zařízení v</w:t>
      </w:r>
      <w:r>
        <w:rPr>
          <w:spacing w:val="-3"/>
        </w:rPr>
        <w:t xml:space="preserve"> </w:t>
      </w:r>
      <w:r>
        <w:t>souladu s příslušnými</w:t>
      </w:r>
      <w:r>
        <w:rPr>
          <w:spacing w:val="-1"/>
        </w:rPr>
        <w:t xml:space="preserve"> </w:t>
      </w:r>
      <w:r>
        <w:t>ustanoveními zákona č. 185/2001 Sb., o odpadech a o změně některých dalších zákonů, ve znění pozdějších předpisů, a dalšími právními předpisy; doklady o likvidaci odpadů je prodávající povinen na požádání kupujícímu předložit.</w:t>
      </w:r>
    </w:p>
    <w:p w14:paraId="193F1664" w14:textId="77777777" w:rsidR="00C21123" w:rsidRDefault="00000000">
      <w:pPr>
        <w:pStyle w:val="Odstavecseseznamem"/>
        <w:numPr>
          <w:ilvl w:val="1"/>
          <w:numId w:val="1"/>
        </w:numPr>
        <w:tabs>
          <w:tab w:val="left" w:pos="686"/>
          <w:tab w:val="left" w:pos="688"/>
        </w:tabs>
        <w:spacing w:before="59"/>
        <w:ind w:left="688" w:right="138" w:hanging="545"/>
        <w:jc w:val="both"/>
      </w:pPr>
      <w:r>
        <w:t>Vlastnické</w:t>
      </w:r>
      <w:r>
        <w:rPr>
          <w:spacing w:val="-13"/>
        </w:rPr>
        <w:t xml:space="preserve"> </w:t>
      </w:r>
      <w:r>
        <w:t>právo</w:t>
      </w:r>
      <w:r>
        <w:rPr>
          <w:spacing w:val="-12"/>
        </w:rPr>
        <w:t xml:space="preserve"> </w:t>
      </w:r>
      <w:r>
        <w:t>ke</w:t>
      </w:r>
      <w:r>
        <w:rPr>
          <w:spacing w:val="-13"/>
        </w:rPr>
        <w:t xml:space="preserve"> </w:t>
      </w:r>
      <w:r>
        <w:t>zboží</w:t>
      </w:r>
      <w:r>
        <w:rPr>
          <w:spacing w:val="-12"/>
        </w:rPr>
        <w:t xml:space="preserve"> </w:t>
      </w:r>
      <w:r>
        <w:t>a</w:t>
      </w:r>
      <w:r>
        <w:rPr>
          <w:spacing w:val="-13"/>
        </w:rPr>
        <w:t xml:space="preserve"> </w:t>
      </w:r>
      <w:r>
        <w:t>nebezpečí</w:t>
      </w:r>
      <w:r>
        <w:rPr>
          <w:spacing w:val="-12"/>
        </w:rPr>
        <w:t xml:space="preserve"> </w:t>
      </w:r>
      <w:r>
        <w:t>škody</w:t>
      </w:r>
      <w:r>
        <w:rPr>
          <w:spacing w:val="-13"/>
        </w:rPr>
        <w:t xml:space="preserve"> </w:t>
      </w:r>
      <w:r>
        <w:t>na</w:t>
      </w:r>
      <w:r>
        <w:rPr>
          <w:spacing w:val="-12"/>
        </w:rPr>
        <w:t xml:space="preserve"> </w:t>
      </w:r>
      <w:r>
        <w:t>něm</w:t>
      </w:r>
      <w:r>
        <w:rPr>
          <w:spacing w:val="-12"/>
        </w:rPr>
        <w:t xml:space="preserve"> </w:t>
      </w:r>
      <w:r>
        <w:t>přechází</w:t>
      </w:r>
      <w:r>
        <w:rPr>
          <w:spacing w:val="-13"/>
        </w:rPr>
        <w:t xml:space="preserve"> </w:t>
      </w:r>
      <w:r>
        <w:t>na</w:t>
      </w:r>
      <w:r>
        <w:rPr>
          <w:spacing w:val="-12"/>
        </w:rPr>
        <w:t xml:space="preserve"> </w:t>
      </w:r>
      <w:r>
        <w:t>kupujícího</w:t>
      </w:r>
      <w:r>
        <w:rPr>
          <w:spacing w:val="-13"/>
        </w:rPr>
        <w:t xml:space="preserve"> </w:t>
      </w:r>
      <w:r>
        <w:t>protokolárním</w:t>
      </w:r>
      <w:r>
        <w:rPr>
          <w:spacing w:val="-12"/>
        </w:rPr>
        <w:t xml:space="preserve"> </w:t>
      </w:r>
      <w:r>
        <w:t xml:space="preserve">převzetím </w:t>
      </w:r>
      <w:r>
        <w:rPr>
          <w:spacing w:val="-2"/>
        </w:rPr>
        <w:t>zboží.</w:t>
      </w:r>
    </w:p>
    <w:p w14:paraId="244AC017" w14:textId="77777777" w:rsidR="00C21123" w:rsidRDefault="00000000">
      <w:pPr>
        <w:pStyle w:val="Odstavecseseznamem"/>
        <w:numPr>
          <w:ilvl w:val="1"/>
          <w:numId w:val="1"/>
        </w:numPr>
        <w:tabs>
          <w:tab w:val="left" w:pos="686"/>
          <w:tab w:val="left" w:pos="688"/>
        </w:tabs>
        <w:spacing w:before="60"/>
        <w:ind w:left="688" w:right="135" w:hanging="545"/>
        <w:jc w:val="both"/>
      </w:pPr>
      <w:r>
        <w:t>Smluvní</w:t>
      </w:r>
      <w:r>
        <w:rPr>
          <w:spacing w:val="-8"/>
        </w:rPr>
        <w:t xml:space="preserve"> </w:t>
      </w:r>
      <w:r>
        <w:t>strany</w:t>
      </w:r>
      <w:r>
        <w:rPr>
          <w:spacing w:val="-7"/>
        </w:rPr>
        <w:t xml:space="preserve"> </w:t>
      </w:r>
      <w:r>
        <w:t>sjednávají,</w:t>
      </w:r>
      <w:r>
        <w:rPr>
          <w:spacing w:val="-9"/>
        </w:rPr>
        <w:t xml:space="preserve"> </w:t>
      </w:r>
      <w:r>
        <w:t>že</w:t>
      </w:r>
      <w:r>
        <w:rPr>
          <w:spacing w:val="-7"/>
        </w:rPr>
        <w:t xml:space="preserve"> </w:t>
      </w:r>
      <w:r>
        <w:t>zrušení</w:t>
      </w:r>
      <w:r>
        <w:rPr>
          <w:spacing w:val="-8"/>
        </w:rPr>
        <w:t xml:space="preserve"> </w:t>
      </w:r>
      <w:r>
        <w:t>smlouvy</w:t>
      </w:r>
      <w:r>
        <w:rPr>
          <w:spacing w:val="-6"/>
        </w:rPr>
        <w:t xml:space="preserve"> </w:t>
      </w:r>
      <w:r>
        <w:t>dle</w:t>
      </w:r>
      <w:r>
        <w:rPr>
          <w:spacing w:val="-7"/>
        </w:rPr>
        <w:t xml:space="preserve"> </w:t>
      </w:r>
      <w:r>
        <w:t>zákona</w:t>
      </w:r>
      <w:r>
        <w:rPr>
          <w:spacing w:val="-8"/>
        </w:rPr>
        <w:t xml:space="preserve"> </w:t>
      </w:r>
      <w:r>
        <w:t>č.</w:t>
      </w:r>
      <w:r>
        <w:rPr>
          <w:spacing w:val="-8"/>
        </w:rPr>
        <w:t xml:space="preserve"> </w:t>
      </w:r>
      <w:r>
        <w:t>340/2015</w:t>
      </w:r>
      <w:r>
        <w:rPr>
          <w:spacing w:val="-7"/>
        </w:rPr>
        <w:t xml:space="preserve"> </w:t>
      </w:r>
      <w:r>
        <w:t>Sb.</w:t>
      </w:r>
      <w:r>
        <w:rPr>
          <w:spacing w:val="-8"/>
        </w:rPr>
        <w:t xml:space="preserve"> </w:t>
      </w:r>
      <w:r>
        <w:t>(dále</w:t>
      </w:r>
      <w:r>
        <w:rPr>
          <w:spacing w:val="-7"/>
        </w:rPr>
        <w:t xml:space="preserve"> </w:t>
      </w:r>
      <w:r>
        <w:t>jen</w:t>
      </w:r>
      <w:r>
        <w:rPr>
          <w:spacing w:val="-8"/>
        </w:rPr>
        <w:t xml:space="preserve"> </w:t>
      </w:r>
      <w:r>
        <w:t>„zákon</w:t>
      </w:r>
      <w:r>
        <w:rPr>
          <w:spacing w:val="-8"/>
        </w:rPr>
        <w:t xml:space="preserve"> </w:t>
      </w:r>
      <w:r>
        <w:t>o</w:t>
      </w:r>
      <w:r>
        <w:rPr>
          <w:spacing w:val="-5"/>
        </w:rPr>
        <w:t xml:space="preserve"> </w:t>
      </w:r>
      <w:r>
        <w:t>registru smluv“) a v</w:t>
      </w:r>
      <w:r>
        <w:rPr>
          <w:spacing w:val="-3"/>
        </w:rPr>
        <w:t xml:space="preserve"> </w:t>
      </w:r>
      <w:r>
        <w:t>případě odstoupení od</w:t>
      </w:r>
      <w:r>
        <w:rPr>
          <w:spacing w:val="-3"/>
        </w:rPr>
        <w:t xml:space="preserve"> </w:t>
      </w:r>
      <w:r>
        <w:t>smlouvy se nedotýká práva na zaplacení smluvní pokuty nebo úroků z prodlení, pokud již</w:t>
      </w:r>
      <w:r>
        <w:rPr>
          <w:spacing w:val="-2"/>
        </w:rPr>
        <w:t xml:space="preserve"> </w:t>
      </w:r>
      <w:r>
        <w:t>dospěly,</w:t>
      </w:r>
      <w:r>
        <w:rPr>
          <w:spacing w:val="-1"/>
        </w:rPr>
        <w:t xml:space="preserve"> </w:t>
      </w:r>
      <w:r>
        <w:t>práva</w:t>
      </w:r>
      <w:r>
        <w:rPr>
          <w:spacing w:val="-1"/>
        </w:rPr>
        <w:t xml:space="preserve"> </w:t>
      </w:r>
      <w:r>
        <w:t>na náhradu škody vzniklé z porušení smluvní povinnosti, zajištění</w:t>
      </w:r>
      <w:r>
        <w:rPr>
          <w:spacing w:val="-7"/>
        </w:rPr>
        <w:t xml:space="preserve"> </w:t>
      </w:r>
      <w:r>
        <w:t>dluhu,</w:t>
      </w:r>
      <w:r>
        <w:rPr>
          <w:spacing w:val="-6"/>
        </w:rPr>
        <w:t xml:space="preserve"> </w:t>
      </w:r>
      <w:r>
        <w:t>ani</w:t>
      </w:r>
      <w:r>
        <w:rPr>
          <w:spacing w:val="-7"/>
        </w:rPr>
        <w:t xml:space="preserve"> </w:t>
      </w:r>
      <w:r>
        <w:t>ujednání,</w:t>
      </w:r>
      <w:r>
        <w:rPr>
          <w:spacing w:val="-7"/>
        </w:rPr>
        <w:t xml:space="preserve"> </w:t>
      </w:r>
      <w:r>
        <w:t>které</w:t>
      </w:r>
      <w:r>
        <w:rPr>
          <w:spacing w:val="-8"/>
        </w:rPr>
        <w:t xml:space="preserve"> </w:t>
      </w:r>
      <w:r>
        <w:t>má</w:t>
      </w:r>
      <w:r>
        <w:rPr>
          <w:spacing w:val="-7"/>
        </w:rPr>
        <w:t xml:space="preserve"> </w:t>
      </w:r>
      <w:r>
        <w:t>vzhledem</w:t>
      </w:r>
      <w:r>
        <w:rPr>
          <w:spacing w:val="-5"/>
        </w:rPr>
        <w:t xml:space="preserve"> </w:t>
      </w:r>
      <w:r>
        <w:t>ke</w:t>
      </w:r>
      <w:r>
        <w:rPr>
          <w:spacing w:val="-6"/>
        </w:rPr>
        <w:t xml:space="preserve"> </w:t>
      </w:r>
      <w:r>
        <w:t>své</w:t>
      </w:r>
      <w:r>
        <w:rPr>
          <w:spacing w:val="-8"/>
        </w:rPr>
        <w:t xml:space="preserve"> </w:t>
      </w:r>
      <w:r>
        <w:t>povaze</w:t>
      </w:r>
      <w:r>
        <w:rPr>
          <w:spacing w:val="-6"/>
        </w:rPr>
        <w:t xml:space="preserve"> </w:t>
      </w:r>
      <w:r>
        <w:t>zavazovat</w:t>
      </w:r>
      <w:r>
        <w:rPr>
          <w:spacing w:val="-5"/>
        </w:rPr>
        <w:t xml:space="preserve"> </w:t>
      </w:r>
      <w:r>
        <w:t>strany</w:t>
      </w:r>
      <w:r>
        <w:rPr>
          <w:spacing w:val="-6"/>
        </w:rPr>
        <w:t xml:space="preserve"> </w:t>
      </w:r>
      <w:r>
        <w:t>i</w:t>
      </w:r>
      <w:r>
        <w:rPr>
          <w:spacing w:val="-7"/>
        </w:rPr>
        <w:t xml:space="preserve"> </w:t>
      </w:r>
      <w:r>
        <w:t>po</w:t>
      </w:r>
      <w:r>
        <w:rPr>
          <w:spacing w:val="-5"/>
        </w:rPr>
        <w:t xml:space="preserve"> </w:t>
      </w:r>
      <w:r>
        <w:t>odstoupení</w:t>
      </w:r>
      <w:r>
        <w:rPr>
          <w:spacing w:val="-7"/>
        </w:rPr>
        <w:t xml:space="preserve"> </w:t>
      </w:r>
      <w:r>
        <w:t>od smlouvy, zejména ujednání o způsobu řešení sporů.</w:t>
      </w:r>
    </w:p>
    <w:p w14:paraId="62B7E9F3" w14:textId="77777777" w:rsidR="00C21123" w:rsidRDefault="00000000">
      <w:pPr>
        <w:pStyle w:val="Odstavecseseznamem"/>
        <w:numPr>
          <w:ilvl w:val="1"/>
          <w:numId w:val="1"/>
        </w:numPr>
        <w:tabs>
          <w:tab w:val="left" w:pos="686"/>
          <w:tab w:val="left" w:pos="688"/>
        </w:tabs>
        <w:spacing w:before="62"/>
        <w:ind w:left="688" w:right="140" w:hanging="545"/>
        <w:jc w:val="both"/>
      </w:pPr>
      <w:r>
        <w:t>Smlouvu je možno měnit pouze na základě dohody, formou písemných průběžně číslovaných dodatků</w:t>
      </w:r>
      <w:r>
        <w:rPr>
          <w:spacing w:val="-10"/>
        </w:rPr>
        <w:t xml:space="preserve"> </w:t>
      </w:r>
      <w:r>
        <w:t>potvrzených</w:t>
      </w:r>
      <w:r>
        <w:rPr>
          <w:spacing w:val="-12"/>
        </w:rPr>
        <w:t xml:space="preserve"> </w:t>
      </w:r>
      <w:r>
        <w:t>oprávněnými</w:t>
      </w:r>
      <w:r>
        <w:rPr>
          <w:spacing w:val="-12"/>
        </w:rPr>
        <w:t xml:space="preserve"> </w:t>
      </w:r>
      <w:r>
        <w:t>zástupci</w:t>
      </w:r>
      <w:r>
        <w:rPr>
          <w:spacing w:val="-12"/>
        </w:rPr>
        <w:t xml:space="preserve"> </w:t>
      </w:r>
      <w:r>
        <w:t>obou</w:t>
      </w:r>
      <w:r>
        <w:rPr>
          <w:spacing w:val="-11"/>
        </w:rPr>
        <w:t xml:space="preserve"> </w:t>
      </w:r>
      <w:r>
        <w:t>smluvních</w:t>
      </w:r>
      <w:r>
        <w:rPr>
          <w:spacing w:val="-11"/>
        </w:rPr>
        <w:t xml:space="preserve"> </w:t>
      </w:r>
      <w:r>
        <w:t>stran,</w:t>
      </w:r>
      <w:r>
        <w:rPr>
          <w:spacing w:val="-12"/>
        </w:rPr>
        <w:t xml:space="preserve"> </w:t>
      </w:r>
      <w:r>
        <w:t>které</w:t>
      </w:r>
      <w:r>
        <w:rPr>
          <w:spacing w:val="-9"/>
        </w:rPr>
        <w:t xml:space="preserve"> </w:t>
      </w:r>
      <w:r>
        <w:t>jsou</w:t>
      </w:r>
      <w:r>
        <w:rPr>
          <w:spacing w:val="-11"/>
        </w:rPr>
        <w:t xml:space="preserve"> </w:t>
      </w:r>
      <w:r>
        <w:t>jako</w:t>
      </w:r>
      <w:r>
        <w:rPr>
          <w:spacing w:val="-12"/>
        </w:rPr>
        <w:t xml:space="preserve"> </w:t>
      </w:r>
      <w:r>
        <w:t>dodatky</w:t>
      </w:r>
      <w:r>
        <w:rPr>
          <w:spacing w:val="-9"/>
        </w:rPr>
        <w:t xml:space="preserve"> </w:t>
      </w:r>
      <w:r>
        <w:t xml:space="preserve">výslovně </w:t>
      </w:r>
      <w:r>
        <w:rPr>
          <w:spacing w:val="-2"/>
        </w:rPr>
        <w:t>označeny.</w:t>
      </w:r>
    </w:p>
    <w:p w14:paraId="449706F0" w14:textId="77777777" w:rsidR="00C21123" w:rsidRDefault="00000000">
      <w:pPr>
        <w:pStyle w:val="Odstavecseseznamem"/>
        <w:numPr>
          <w:ilvl w:val="1"/>
          <w:numId w:val="1"/>
        </w:numPr>
        <w:tabs>
          <w:tab w:val="left" w:pos="686"/>
          <w:tab w:val="left" w:pos="688"/>
        </w:tabs>
        <w:spacing w:before="59"/>
        <w:ind w:left="688" w:right="140" w:hanging="545"/>
        <w:jc w:val="both"/>
      </w:pPr>
      <w:r>
        <w:t>Práva vzniklá z této smlouvy nesmí být postoupena třetí straně bez předchozího písemného souhlasu druhé strany, podepsaného jejími oprávněnými zástupci. Za písemnou formu není pro tento účel považována výměna e-mailových, či jiných elektronických zpráv.</w:t>
      </w:r>
    </w:p>
    <w:p w14:paraId="70F20219" w14:textId="77777777" w:rsidR="00C21123" w:rsidRDefault="00000000">
      <w:pPr>
        <w:pStyle w:val="Odstavecseseznamem"/>
        <w:numPr>
          <w:ilvl w:val="1"/>
          <w:numId w:val="1"/>
        </w:numPr>
        <w:tabs>
          <w:tab w:val="left" w:pos="686"/>
          <w:tab w:val="left" w:pos="688"/>
        </w:tabs>
        <w:spacing w:before="60"/>
        <w:ind w:left="688" w:right="134" w:hanging="545"/>
        <w:jc w:val="both"/>
      </w:pPr>
      <w:r>
        <w:t>Smluvní</w:t>
      </w:r>
      <w:r>
        <w:rPr>
          <w:spacing w:val="31"/>
        </w:rPr>
        <w:t xml:space="preserve"> </w:t>
      </w:r>
      <w:r>
        <w:t>strany</w:t>
      </w:r>
      <w:r>
        <w:rPr>
          <w:spacing w:val="32"/>
        </w:rPr>
        <w:t xml:space="preserve"> </w:t>
      </w:r>
      <w:r>
        <w:t>řeší</w:t>
      </w:r>
      <w:r>
        <w:rPr>
          <w:spacing w:val="34"/>
        </w:rPr>
        <w:t xml:space="preserve"> </w:t>
      </w:r>
      <w:r>
        <w:t>spory</w:t>
      </w:r>
      <w:r>
        <w:rPr>
          <w:spacing w:val="30"/>
        </w:rPr>
        <w:t xml:space="preserve"> </w:t>
      </w:r>
      <w:r>
        <w:t>z</w:t>
      </w:r>
      <w:r>
        <w:rPr>
          <w:spacing w:val="-1"/>
        </w:rPr>
        <w:t xml:space="preserve"> </w:t>
      </w:r>
      <w:r>
        <w:t>této</w:t>
      </w:r>
      <w:r>
        <w:rPr>
          <w:spacing w:val="35"/>
        </w:rPr>
        <w:t xml:space="preserve"> </w:t>
      </w:r>
      <w:r>
        <w:t>smlouvy</w:t>
      </w:r>
      <w:r>
        <w:rPr>
          <w:spacing w:val="32"/>
        </w:rPr>
        <w:t xml:space="preserve"> </w:t>
      </w:r>
      <w:r>
        <w:t>vyplývající</w:t>
      </w:r>
      <w:r>
        <w:rPr>
          <w:spacing w:val="31"/>
        </w:rPr>
        <w:t xml:space="preserve"> </w:t>
      </w:r>
      <w:r>
        <w:t>především</w:t>
      </w:r>
      <w:r>
        <w:rPr>
          <w:spacing w:val="33"/>
        </w:rPr>
        <w:t xml:space="preserve"> </w:t>
      </w:r>
      <w:r>
        <w:t>vzájemnou</w:t>
      </w:r>
      <w:r>
        <w:rPr>
          <w:spacing w:val="33"/>
        </w:rPr>
        <w:t xml:space="preserve"> </w:t>
      </w:r>
      <w:r>
        <w:t>dohodou.</w:t>
      </w:r>
      <w:r>
        <w:rPr>
          <w:spacing w:val="34"/>
        </w:rPr>
        <w:t xml:space="preserve"> </w:t>
      </w:r>
      <w:r>
        <w:t>Nedojde-li k</w:t>
      </w:r>
      <w:r>
        <w:rPr>
          <w:spacing w:val="-1"/>
        </w:rPr>
        <w:t xml:space="preserve"> </w:t>
      </w:r>
      <w:r>
        <w:t>dohodě, předají strany spor věcně příslušnému soudu, přičemž místní příslušnost soudu se řídí sídlem kupujícího.</w:t>
      </w:r>
    </w:p>
    <w:p w14:paraId="0F475BEA" w14:textId="77777777" w:rsidR="00C21123" w:rsidRDefault="00000000">
      <w:pPr>
        <w:pStyle w:val="Odstavecseseznamem"/>
        <w:numPr>
          <w:ilvl w:val="1"/>
          <w:numId w:val="1"/>
        </w:numPr>
        <w:tabs>
          <w:tab w:val="left" w:pos="686"/>
        </w:tabs>
        <w:spacing w:before="61"/>
        <w:ind w:left="686" w:hanging="543"/>
        <w:jc w:val="both"/>
      </w:pPr>
      <w:r>
        <w:t>Smlouva</w:t>
      </w:r>
      <w:r>
        <w:rPr>
          <w:spacing w:val="-5"/>
        </w:rPr>
        <w:t xml:space="preserve"> </w:t>
      </w:r>
      <w:r>
        <w:t>je</w:t>
      </w:r>
      <w:r>
        <w:rPr>
          <w:spacing w:val="-4"/>
        </w:rPr>
        <w:t xml:space="preserve"> </w:t>
      </w:r>
      <w:r>
        <w:t>uzavírána</w:t>
      </w:r>
      <w:r>
        <w:rPr>
          <w:spacing w:val="-5"/>
        </w:rPr>
        <w:t xml:space="preserve"> </w:t>
      </w:r>
      <w:r>
        <w:t>v</w:t>
      </w:r>
      <w:r>
        <w:rPr>
          <w:spacing w:val="-4"/>
        </w:rPr>
        <w:t xml:space="preserve"> </w:t>
      </w:r>
      <w:r>
        <w:t>elektronické</w:t>
      </w:r>
      <w:r>
        <w:rPr>
          <w:spacing w:val="-4"/>
        </w:rPr>
        <w:t xml:space="preserve"> </w:t>
      </w:r>
      <w:r>
        <w:rPr>
          <w:spacing w:val="-2"/>
        </w:rPr>
        <w:t>podobě.</w:t>
      </w:r>
    </w:p>
    <w:p w14:paraId="3F9DE9F6" w14:textId="77777777" w:rsidR="00C21123" w:rsidRDefault="00000000">
      <w:pPr>
        <w:pStyle w:val="Odstavecseseznamem"/>
        <w:numPr>
          <w:ilvl w:val="1"/>
          <w:numId w:val="1"/>
        </w:numPr>
        <w:tabs>
          <w:tab w:val="left" w:pos="686"/>
          <w:tab w:val="left" w:pos="688"/>
        </w:tabs>
        <w:spacing w:before="61"/>
        <w:ind w:left="688" w:right="136" w:hanging="545"/>
        <w:jc w:val="both"/>
      </w:pPr>
      <w:r>
        <w:t>Smlouva nabývá platnosti dnem podpisu oprávněných zástupců obou smluvních stran a účinnosti dnem jejího zveřejnění v Registru smluv dle zákona č. 340/2015 Sb., ve znění pozdějších předpisů. Podání</w:t>
      </w:r>
      <w:r>
        <w:rPr>
          <w:spacing w:val="-13"/>
        </w:rPr>
        <w:t xml:space="preserve"> </w:t>
      </w:r>
      <w:r>
        <w:t>návrhu</w:t>
      </w:r>
      <w:r>
        <w:rPr>
          <w:spacing w:val="-12"/>
        </w:rPr>
        <w:t xml:space="preserve"> </w:t>
      </w:r>
      <w:r>
        <w:t>na</w:t>
      </w:r>
      <w:r>
        <w:rPr>
          <w:spacing w:val="-12"/>
        </w:rPr>
        <w:t xml:space="preserve"> </w:t>
      </w:r>
      <w:r>
        <w:t>zveřejnění</w:t>
      </w:r>
      <w:r>
        <w:rPr>
          <w:spacing w:val="-12"/>
        </w:rPr>
        <w:t xml:space="preserve"> </w:t>
      </w:r>
      <w:r>
        <w:t>do</w:t>
      </w:r>
      <w:r>
        <w:rPr>
          <w:spacing w:val="-10"/>
        </w:rPr>
        <w:t xml:space="preserve"> </w:t>
      </w:r>
      <w:r>
        <w:t>Registru</w:t>
      </w:r>
      <w:r>
        <w:rPr>
          <w:spacing w:val="-13"/>
        </w:rPr>
        <w:t xml:space="preserve"> </w:t>
      </w:r>
      <w:r>
        <w:t>smluv</w:t>
      </w:r>
      <w:r>
        <w:rPr>
          <w:spacing w:val="-10"/>
        </w:rPr>
        <w:t xml:space="preserve"> </w:t>
      </w:r>
      <w:r>
        <w:t>provede</w:t>
      </w:r>
      <w:r>
        <w:rPr>
          <w:spacing w:val="-11"/>
        </w:rPr>
        <w:t xml:space="preserve"> </w:t>
      </w:r>
      <w:r>
        <w:t>v</w:t>
      </w:r>
      <w:r>
        <w:rPr>
          <w:spacing w:val="-10"/>
        </w:rPr>
        <w:t xml:space="preserve"> </w:t>
      </w:r>
      <w:r>
        <w:t>zákonné</w:t>
      </w:r>
      <w:r>
        <w:rPr>
          <w:spacing w:val="-11"/>
        </w:rPr>
        <w:t xml:space="preserve"> </w:t>
      </w:r>
      <w:r>
        <w:t>lhůtě</w:t>
      </w:r>
      <w:r>
        <w:rPr>
          <w:spacing w:val="-11"/>
        </w:rPr>
        <w:t xml:space="preserve"> </w:t>
      </w:r>
      <w:r>
        <w:t>smluvní</w:t>
      </w:r>
      <w:r>
        <w:rPr>
          <w:spacing w:val="-12"/>
        </w:rPr>
        <w:t xml:space="preserve"> </w:t>
      </w:r>
      <w:r>
        <w:t>strana</w:t>
      </w:r>
      <w:r>
        <w:rPr>
          <w:spacing w:val="-12"/>
        </w:rPr>
        <w:t xml:space="preserve"> </w:t>
      </w:r>
      <w:r>
        <w:t>Masarykova univerzita, která následně zašle odkaz na uveřejněnou smlouvu prodávajícímu, který provede kontrolu</w:t>
      </w:r>
      <w:r>
        <w:rPr>
          <w:spacing w:val="30"/>
        </w:rPr>
        <w:t xml:space="preserve"> </w:t>
      </w:r>
      <w:r>
        <w:t>řádnosti</w:t>
      </w:r>
      <w:r>
        <w:rPr>
          <w:spacing w:val="31"/>
        </w:rPr>
        <w:t xml:space="preserve"> </w:t>
      </w:r>
      <w:r>
        <w:t>uveřejnění.</w:t>
      </w:r>
      <w:r>
        <w:rPr>
          <w:spacing w:val="33"/>
        </w:rPr>
        <w:t xml:space="preserve"> </w:t>
      </w:r>
      <w:r>
        <w:t>Prodávající</w:t>
      </w:r>
      <w:r>
        <w:rPr>
          <w:spacing w:val="28"/>
        </w:rPr>
        <w:t xml:space="preserve"> </w:t>
      </w:r>
      <w:r>
        <w:t>se</w:t>
      </w:r>
      <w:r>
        <w:rPr>
          <w:spacing w:val="31"/>
        </w:rPr>
        <w:t xml:space="preserve"> </w:t>
      </w:r>
      <w:r>
        <w:t>zavazuje</w:t>
      </w:r>
      <w:r>
        <w:rPr>
          <w:spacing w:val="31"/>
        </w:rPr>
        <w:t xml:space="preserve"> </w:t>
      </w:r>
      <w:r>
        <w:t>strpět</w:t>
      </w:r>
      <w:r>
        <w:rPr>
          <w:spacing w:val="31"/>
        </w:rPr>
        <w:t xml:space="preserve"> </w:t>
      </w:r>
      <w:r>
        <w:t>uveřejnění</w:t>
      </w:r>
      <w:r>
        <w:rPr>
          <w:spacing w:val="28"/>
        </w:rPr>
        <w:t xml:space="preserve"> </w:t>
      </w:r>
      <w:r>
        <w:t>textu</w:t>
      </w:r>
      <w:r>
        <w:rPr>
          <w:spacing w:val="28"/>
        </w:rPr>
        <w:t xml:space="preserve"> </w:t>
      </w:r>
      <w:r>
        <w:t>smlouvy</w:t>
      </w:r>
      <w:r>
        <w:rPr>
          <w:spacing w:val="29"/>
        </w:rPr>
        <w:t xml:space="preserve"> </w:t>
      </w:r>
      <w:r>
        <w:t>ve</w:t>
      </w:r>
      <w:r>
        <w:rPr>
          <w:spacing w:val="31"/>
        </w:rPr>
        <w:t xml:space="preserve"> </w:t>
      </w:r>
      <w:r>
        <w:t>znění, v jakém byla uzavřena, a to včetně případných dodatků.</w:t>
      </w:r>
    </w:p>
    <w:p w14:paraId="282566EC" w14:textId="77777777" w:rsidR="00C21123" w:rsidRDefault="00C21123">
      <w:pPr>
        <w:pStyle w:val="Zkladntext"/>
        <w:jc w:val="left"/>
      </w:pPr>
    </w:p>
    <w:p w14:paraId="3DEA3C6F" w14:textId="77777777" w:rsidR="00C21123" w:rsidRDefault="00C21123">
      <w:pPr>
        <w:pStyle w:val="Zkladntext"/>
        <w:spacing w:before="59"/>
        <w:jc w:val="left"/>
      </w:pPr>
    </w:p>
    <w:p w14:paraId="5E1D39DA" w14:textId="77777777" w:rsidR="00C21123" w:rsidRDefault="00000000">
      <w:pPr>
        <w:pStyle w:val="Zkladntext"/>
        <w:tabs>
          <w:tab w:val="left" w:pos="5107"/>
        </w:tabs>
        <w:ind w:left="143"/>
        <w:jc w:val="left"/>
      </w:pPr>
      <w:r>
        <w:rPr>
          <w:spacing w:val="-2"/>
        </w:rPr>
        <w:t>Za</w:t>
      </w:r>
      <w:r>
        <w:rPr>
          <w:spacing w:val="-12"/>
        </w:rPr>
        <w:t xml:space="preserve"> </w:t>
      </w:r>
      <w:r>
        <w:rPr>
          <w:spacing w:val="-2"/>
        </w:rPr>
        <w:t>kupujícího:</w:t>
      </w:r>
      <w:r>
        <w:tab/>
      </w:r>
      <w:r>
        <w:rPr>
          <w:spacing w:val="-2"/>
        </w:rPr>
        <w:t>Za</w:t>
      </w:r>
      <w:r>
        <w:rPr>
          <w:spacing w:val="-12"/>
        </w:rPr>
        <w:t xml:space="preserve"> </w:t>
      </w:r>
      <w:r>
        <w:rPr>
          <w:spacing w:val="-2"/>
        </w:rPr>
        <w:t>prodávajícího:</w:t>
      </w:r>
    </w:p>
    <w:p w14:paraId="22413DA2" w14:textId="77777777" w:rsidR="00C21123" w:rsidRDefault="00C21123">
      <w:pPr>
        <w:pStyle w:val="Zkladntext"/>
        <w:jc w:val="left"/>
      </w:pPr>
    </w:p>
    <w:p w14:paraId="3BE636BC" w14:textId="77777777" w:rsidR="00C21123" w:rsidRDefault="00C21123">
      <w:pPr>
        <w:pStyle w:val="Zkladntext"/>
        <w:jc w:val="left"/>
      </w:pPr>
    </w:p>
    <w:p w14:paraId="09CE9DB2" w14:textId="77777777" w:rsidR="00C21123" w:rsidRDefault="00C21123">
      <w:pPr>
        <w:pStyle w:val="Zkladntext"/>
        <w:jc w:val="left"/>
      </w:pPr>
    </w:p>
    <w:p w14:paraId="56846F82" w14:textId="77777777" w:rsidR="00C21123" w:rsidRDefault="00C21123">
      <w:pPr>
        <w:pStyle w:val="Zkladntext"/>
        <w:jc w:val="left"/>
      </w:pPr>
    </w:p>
    <w:p w14:paraId="31B6B0C2" w14:textId="77777777" w:rsidR="00C21123" w:rsidRDefault="00C21123">
      <w:pPr>
        <w:pStyle w:val="Zkladntext"/>
        <w:spacing w:before="218"/>
        <w:jc w:val="left"/>
      </w:pPr>
    </w:p>
    <w:p w14:paraId="48A7D6D8" w14:textId="77777777" w:rsidR="00C21123" w:rsidRDefault="00000000">
      <w:pPr>
        <w:pStyle w:val="Zkladntext"/>
        <w:tabs>
          <w:tab w:val="left" w:pos="5107"/>
        </w:tabs>
        <w:ind w:left="143" w:right="2364"/>
        <w:jc w:val="left"/>
      </w:pPr>
      <w:r>
        <w:rPr>
          <w:noProof/>
        </w:rPr>
        <mc:AlternateContent>
          <mc:Choice Requires="wpg">
            <w:drawing>
              <wp:anchor distT="0" distB="0" distL="0" distR="0" simplePos="0" relativeHeight="487437312" behindDoc="1" locked="0" layoutInCell="1" allowOverlap="1" wp14:anchorId="117353D3" wp14:editId="106390E2">
                <wp:simplePos x="0" y="0"/>
                <wp:positionH relativeFrom="page">
                  <wp:posOffset>4052951</wp:posOffset>
                </wp:positionH>
                <wp:positionV relativeFrom="paragraph">
                  <wp:posOffset>171556</wp:posOffset>
                </wp:positionV>
                <wp:extent cx="408940" cy="1968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940" cy="196850"/>
                          <a:chOff x="0" y="0"/>
                          <a:chExt cx="408940" cy="196850"/>
                        </a:xfrm>
                      </wpg:grpSpPr>
                      <wps:wsp>
                        <wps:cNvPr id="7" name="Graphic 7"/>
                        <wps:cNvSpPr/>
                        <wps:spPr>
                          <a:xfrm>
                            <a:off x="0" y="0"/>
                            <a:ext cx="408940" cy="170815"/>
                          </a:xfrm>
                          <a:custGeom>
                            <a:avLst/>
                            <a:gdLst/>
                            <a:ahLst/>
                            <a:cxnLst/>
                            <a:rect l="l" t="t" r="r" b="b"/>
                            <a:pathLst>
                              <a:path w="408940" h="170815">
                                <a:moveTo>
                                  <a:pt x="408736" y="0"/>
                                </a:moveTo>
                                <a:lnTo>
                                  <a:pt x="0" y="0"/>
                                </a:lnTo>
                                <a:lnTo>
                                  <a:pt x="0" y="170688"/>
                                </a:lnTo>
                                <a:lnTo>
                                  <a:pt x="408736" y="170688"/>
                                </a:lnTo>
                                <a:lnTo>
                                  <a:pt x="408736" y="0"/>
                                </a:lnTo>
                                <a:close/>
                              </a:path>
                            </a:pathLst>
                          </a:custGeom>
                          <a:solidFill>
                            <a:srgbClr val="FFFF00"/>
                          </a:solidFill>
                        </wps:spPr>
                        <wps:bodyPr wrap="square" lIns="0" tIns="0" rIns="0" bIns="0" rtlCol="0">
                          <a:prstTxWarp prst="textNoShape">
                            <a:avLst/>
                          </a:prstTxWarp>
                          <a:noAutofit/>
                        </wps:bodyPr>
                      </wps:wsp>
                      <wps:wsp>
                        <wps:cNvPr id="8" name="Textbox 8"/>
                        <wps:cNvSpPr txBox="1"/>
                        <wps:spPr>
                          <a:xfrm>
                            <a:off x="0" y="0"/>
                            <a:ext cx="408940" cy="196850"/>
                          </a:xfrm>
                          <a:prstGeom prst="rect">
                            <a:avLst/>
                          </a:prstGeom>
                        </wps:spPr>
                        <wps:txbx>
                          <w:txbxContent>
                            <w:p w14:paraId="0318F063" w14:textId="77777777" w:rsidR="00C21123" w:rsidRDefault="00000000">
                              <w:pPr>
                                <w:spacing w:line="268" w:lineRule="exact"/>
                                <w:ind w:right="-15"/>
                              </w:pPr>
                              <w:r>
                                <w:rPr>
                                  <w:color w:val="808080"/>
                                  <w:spacing w:val="-2"/>
                                </w:rPr>
                                <w:t>vepište</w:t>
                              </w:r>
                            </w:p>
                          </w:txbxContent>
                        </wps:txbx>
                        <wps:bodyPr wrap="square" lIns="0" tIns="0" rIns="0" bIns="0" rtlCol="0">
                          <a:noAutofit/>
                        </wps:bodyPr>
                      </wps:wsp>
                    </wpg:wgp>
                  </a:graphicData>
                </a:graphic>
              </wp:anchor>
            </w:drawing>
          </mc:Choice>
          <mc:Fallback>
            <w:pict>
              <v:group w14:anchorId="117353D3" id="Group 6" o:spid="_x0000_s1026" style="position:absolute;left:0;text-align:left;margin-left:319.15pt;margin-top:13.5pt;width:32.2pt;height:15.5pt;z-index:-15879168;mso-wrap-distance-left:0;mso-wrap-distance-right:0;mso-position-horizontal-relative:page" coordsize="40894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">
                <v:shape id="Graphic 7" o:spid="_x0000_s1027" style="position:absolute;width:408940;height:170815;visibility:visible;mso-wrap-style:square;v-text-anchor:top" coordsize="4089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" path="m408736,l,,,170688r408736,l408736,xe" fillcolor="yellow" stroked="f">
                  <v:path arrowok="t"/>
                </v:shape>
                <v:shapetype id="_x0000_t202" coordsize="21600,21600" o:spt="202" path="m,l,21600r21600,l21600,xe">
                  <v:stroke joinstyle="miter"/>
                  <v:path gradientshapeok="t" o:connecttype="rect"/>
                </v:shapetype>
                <v:shape id="Textbox 8" o:spid="_x0000_s1028" type="#_x0000_t202" style="position:absolute;width:408940;height:196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318F063" w14:textId="77777777" w:rsidR="00C21123" w:rsidRDefault="00000000">
                        <w:pPr>
                          <w:spacing w:line="268" w:lineRule="exact"/>
                          <w:ind w:right="-15"/>
                        </w:pPr>
                        <w:r>
                          <w:rPr>
                            <w:color w:val="808080"/>
                            <w:spacing w:val="-2"/>
                          </w:rPr>
                          <w:t>vepište</w:t>
                        </w:r>
                      </w:p>
                    </w:txbxContent>
                  </v:textbox>
                </v:shape>
                <w10:wrap anchorx="page"/>
              </v:group>
            </w:pict>
          </mc:Fallback>
        </mc:AlternateContent>
      </w:r>
      <w:r>
        <w:rPr>
          <w:spacing w:val="-2"/>
        </w:rPr>
        <w:t>…………..……….………………….</w:t>
      </w:r>
      <w:r>
        <w:tab/>
      </w:r>
      <w:r>
        <w:rPr>
          <w:spacing w:val="-6"/>
        </w:rPr>
        <w:t xml:space="preserve">……………………………….……. </w:t>
      </w:r>
      <w:r>
        <w:t>Městská část Praha 18</w:t>
      </w:r>
    </w:p>
    <w:p w14:paraId="69EA0A89" w14:textId="77777777" w:rsidR="00C21123" w:rsidRDefault="00000000">
      <w:pPr>
        <w:pStyle w:val="Zkladntext"/>
        <w:tabs>
          <w:tab w:val="left" w:pos="5107"/>
        </w:tabs>
        <w:spacing w:line="267" w:lineRule="exact"/>
        <w:ind w:left="143"/>
        <w:jc w:val="left"/>
      </w:pPr>
      <w:r>
        <w:t>Mgr.</w:t>
      </w:r>
      <w:r>
        <w:rPr>
          <w:spacing w:val="-4"/>
        </w:rPr>
        <w:t xml:space="preserve"> </w:t>
      </w:r>
      <w:r>
        <w:t>Zdeněk</w:t>
      </w:r>
      <w:r>
        <w:rPr>
          <w:spacing w:val="-4"/>
        </w:rPr>
        <w:t xml:space="preserve"> </w:t>
      </w:r>
      <w:r>
        <w:t>Kučera,</w:t>
      </w:r>
      <w:r>
        <w:rPr>
          <w:spacing w:val="-3"/>
        </w:rPr>
        <w:t xml:space="preserve"> </w:t>
      </w:r>
      <w:r>
        <w:rPr>
          <w:spacing w:val="-5"/>
        </w:rPr>
        <w:t>MBA</w:t>
      </w:r>
      <w:r>
        <w:tab/>
      </w:r>
      <w:r>
        <w:rPr>
          <w:color w:val="808080"/>
          <w:spacing w:val="-2"/>
          <w:highlight w:val="yellow"/>
        </w:rPr>
        <w:t>vepište</w:t>
      </w:r>
    </w:p>
    <w:p w14:paraId="52A32374" w14:textId="77777777" w:rsidR="00C21123" w:rsidRDefault="00000000">
      <w:pPr>
        <w:pStyle w:val="Zkladntext"/>
        <w:spacing w:before="1"/>
        <w:ind w:left="143"/>
        <w:jc w:val="left"/>
      </w:pPr>
      <w:r>
        <w:rPr>
          <w:spacing w:val="-2"/>
        </w:rPr>
        <w:t>starosta</w:t>
      </w:r>
    </w:p>
    <w:p w14:paraId="5793F261" w14:textId="77777777" w:rsidR="00C21123" w:rsidRDefault="00C21123">
      <w:pPr>
        <w:pStyle w:val="Zkladntext"/>
        <w:spacing w:before="225"/>
        <w:jc w:val="left"/>
      </w:pPr>
    </w:p>
    <w:p w14:paraId="61C659E3" w14:textId="77777777" w:rsidR="00C21123" w:rsidRDefault="00000000">
      <w:pPr>
        <w:pStyle w:val="Zkladntext"/>
        <w:spacing w:before="1"/>
        <w:ind w:left="143"/>
        <w:jc w:val="left"/>
      </w:pPr>
      <w:r>
        <w:t>Příloha</w:t>
      </w:r>
      <w:r>
        <w:rPr>
          <w:spacing w:val="-4"/>
        </w:rPr>
        <w:t xml:space="preserve"> </w:t>
      </w:r>
      <w:r>
        <w:t>č.</w:t>
      </w:r>
      <w:r>
        <w:rPr>
          <w:spacing w:val="-1"/>
        </w:rPr>
        <w:t xml:space="preserve"> </w:t>
      </w:r>
      <w:r>
        <w:t>1</w:t>
      </w:r>
      <w:r>
        <w:rPr>
          <w:spacing w:val="-2"/>
        </w:rPr>
        <w:t xml:space="preserve"> </w:t>
      </w:r>
      <w:r>
        <w:t>–</w:t>
      </w:r>
      <w:r>
        <w:rPr>
          <w:spacing w:val="-3"/>
        </w:rPr>
        <w:t xml:space="preserve"> </w:t>
      </w:r>
      <w:r>
        <w:t>Technická</w:t>
      </w:r>
      <w:r>
        <w:rPr>
          <w:spacing w:val="-4"/>
        </w:rPr>
        <w:t xml:space="preserve"> </w:t>
      </w:r>
      <w:r>
        <w:rPr>
          <w:spacing w:val="-2"/>
        </w:rPr>
        <w:t>specifikace</w:t>
      </w:r>
    </w:p>
    <w:sectPr w:rsidR="00C21123">
      <w:pgSz w:w="11910" w:h="16840"/>
      <w:pgMar w:top="1920" w:right="992" w:bottom="1140" w:left="1275" w:header="0" w:footer="9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0B3F" w14:textId="77777777" w:rsidR="00CE4F9C" w:rsidRDefault="00CE4F9C">
      <w:r>
        <w:separator/>
      </w:r>
    </w:p>
  </w:endnote>
  <w:endnote w:type="continuationSeparator" w:id="0">
    <w:p w14:paraId="16885FB0" w14:textId="77777777" w:rsidR="00CE4F9C" w:rsidRDefault="00CE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23CD" w14:textId="77777777" w:rsidR="00C21123" w:rsidRDefault="00000000">
    <w:pPr>
      <w:pStyle w:val="Zkladntext"/>
      <w:spacing w:line="14" w:lineRule="auto"/>
      <w:jc w:val="left"/>
      <w:rPr>
        <w:sz w:val="20"/>
      </w:rPr>
    </w:pPr>
    <w:r>
      <w:rPr>
        <w:noProof/>
        <w:sz w:val="20"/>
      </w:rPr>
      <mc:AlternateContent>
        <mc:Choice Requires="wps">
          <w:drawing>
            <wp:anchor distT="0" distB="0" distL="0" distR="0" simplePos="0" relativeHeight="487437312" behindDoc="1" locked="0" layoutInCell="1" allowOverlap="1" wp14:anchorId="17B0CA24" wp14:editId="74479081">
              <wp:simplePos x="0" y="0"/>
              <wp:positionH relativeFrom="page">
                <wp:posOffset>882700</wp:posOffset>
              </wp:positionH>
              <wp:positionV relativeFrom="page">
                <wp:posOffset>9910267</wp:posOffset>
              </wp:positionV>
              <wp:extent cx="59785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016" y="0"/>
                            </a:moveTo>
                            <a:lnTo>
                              <a:pt x="0" y="0"/>
                            </a:lnTo>
                            <a:lnTo>
                              <a:pt x="0" y="6095"/>
                            </a:lnTo>
                            <a:lnTo>
                              <a:pt x="5978016" y="6095"/>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2CA490" id="Graphic 1" o:spid="_x0000_s1026" style="position:absolute;margin-left:69.5pt;margin-top:780.35pt;width:470.75pt;height:.5pt;z-index:-15879168;visibility:visible;mso-wrap-style:square;mso-wrap-distance-left:0;mso-wrap-distance-top:0;mso-wrap-distance-right:0;mso-wrap-distance-bottom:0;mso-position-horizontal:absolute;mso-position-horizontal-relative:page;mso-position-vertical:absolute;mso-position-vertical-relative:page;v-text-anchor:top" coordsize="5978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" path="m5978016,l,,,6095r5978016,l5978016,xe" fillcolor="black" stroked="f">
              <v:path arrowok="t"/>
              <w10:wrap anchorx="page" anchory="page"/>
            </v:shape>
          </w:pict>
        </mc:Fallback>
      </mc:AlternateContent>
    </w:r>
    <w:r>
      <w:rPr>
        <w:noProof/>
        <w:sz w:val="20"/>
      </w:rPr>
      <mc:AlternateContent>
        <mc:Choice Requires="wps">
          <w:drawing>
            <wp:anchor distT="0" distB="0" distL="0" distR="0" simplePos="0" relativeHeight="487437824" behindDoc="1" locked="0" layoutInCell="1" allowOverlap="1" wp14:anchorId="787FA55D" wp14:editId="53F7CE68">
              <wp:simplePos x="0" y="0"/>
              <wp:positionH relativeFrom="page">
                <wp:posOffset>5762625</wp:posOffset>
              </wp:positionH>
              <wp:positionV relativeFrom="page">
                <wp:posOffset>10030640</wp:posOffset>
              </wp:positionV>
              <wp:extent cx="755015" cy="1428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142875"/>
                      </a:xfrm>
                      <a:prstGeom prst="rect">
                        <a:avLst/>
                      </a:prstGeom>
                    </wps:spPr>
                    <wps:txbx>
                      <w:txbxContent>
                        <w:p w14:paraId="33346390" w14:textId="77777777" w:rsidR="00C21123" w:rsidRDefault="00000000">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1</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wps:txbx>
                    <wps:bodyPr wrap="square" lIns="0" tIns="0" rIns="0" bIns="0" rtlCol="0">
                      <a:noAutofit/>
                    </wps:bodyPr>
                  </wps:wsp>
                </a:graphicData>
              </a:graphic>
            </wp:anchor>
          </w:drawing>
        </mc:Choice>
        <mc:Fallback>
          <w:pict>
            <v:shapetype w14:anchorId="787FA55D" id="_x0000_t202" coordsize="21600,21600" o:spt="202" path="m,l,21600r21600,l21600,xe">
              <v:stroke joinstyle="miter"/>
              <v:path gradientshapeok="t" o:connecttype="rect"/>
            </v:shapetype>
            <v:shape id="Textbox 2" o:spid="_x0000_s1029" type="#_x0000_t202" style="position:absolute;margin-left:453.75pt;margin-top:789.8pt;width:59.45pt;height:11.25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" filled="f" stroked="f">
              <v:textbox inset="0,0,0,0">
                <w:txbxContent>
                  <w:p w14:paraId="33346390" w14:textId="77777777" w:rsidR="00C21123" w:rsidRDefault="00000000">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1</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D118" w14:textId="77777777" w:rsidR="00C21123" w:rsidRDefault="00000000">
    <w:pPr>
      <w:pStyle w:val="Zkladntext"/>
      <w:spacing w:line="14" w:lineRule="auto"/>
      <w:jc w:val="left"/>
      <w:rPr>
        <w:sz w:val="20"/>
      </w:rPr>
    </w:pPr>
    <w:r>
      <w:rPr>
        <w:noProof/>
        <w:sz w:val="20"/>
      </w:rPr>
      <mc:AlternateContent>
        <mc:Choice Requires="wps">
          <w:drawing>
            <wp:anchor distT="0" distB="0" distL="0" distR="0" simplePos="0" relativeHeight="487438336" behindDoc="1" locked="0" layoutInCell="1" allowOverlap="1" wp14:anchorId="64B63BBA" wp14:editId="3E1E4781">
              <wp:simplePos x="0" y="0"/>
              <wp:positionH relativeFrom="page">
                <wp:posOffset>882700</wp:posOffset>
              </wp:positionH>
              <wp:positionV relativeFrom="page">
                <wp:posOffset>9910267</wp:posOffset>
              </wp:positionV>
              <wp:extent cx="597852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016" y="0"/>
                            </a:moveTo>
                            <a:lnTo>
                              <a:pt x="0" y="0"/>
                            </a:lnTo>
                            <a:lnTo>
                              <a:pt x="0" y="6095"/>
                            </a:lnTo>
                            <a:lnTo>
                              <a:pt x="5978016" y="6095"/>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4A8C83" id="Graphic 3" o:spid="_x0000_s1026" style="position:absolute;margin-left:69.5pt;margin-top:780.35pt;width:470.75pt;height:.5pt;z-index:-15878144;visibility:visible;mso-wrap-style:square;mso-wrap-distance-left:0;mso-wrap-distance-top:0;mso-wrap-distance-right:0;mso-wrap-distance-bottom:0;mso-position-horizontal:absolute;mso-position-horizontal-relative:page;mso-position-vertical:absolute;mso-position-vertical-relative:page;v-text-anchor:top" coordsize="5978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" path="m5978016,l,,,6095r5978016,l5978016,xe" fillcolor="black" stroked="f">
              <v:path arrowok="t"/>
              <w10:wrap anchorx="page" anchory="page"/>
            </v:shape>
          </w:pict>
        </mc:Fallback>
      </mc:AlternateContent>
    </w:r>
    <w:r>
      <w:rPr>
        <w:noProof/>
        <w:sz w:val="20"/>
      </w:rPr>
      <mc:AlternateContent>
        <mc:Choice Requires="wps">
          <w:drawing>
            <wp:anchor distT="0" distB="0" distL="0" distR="0" simplePos="0" relativeHeight="487438848" behindDoc="1" locked="0" layoutInCell="1" allowOverlap="1" wp14:anchorId="2AAA0026" wp14:editId="56D474F0">
              <wp:simplePos x="0" y="0"/>
              <wp:positionH relativeFrom="page">
                <wp:posOffset>888288</wp:posOffset>
              </wp:positionH>
              <wp:positionV relativeFrom="page">
                <wp:posOffset>9914816</wp:posOffset>
              </wp:positionV>
              <wp:extent cx="577850" cy="1428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142875"/>
                      </a:xfrm>
                      <a:prstGeom prst="rect">
                        <a:avLst/>
                      </a:prstGeom>
                    </wps:spPr>
                    <wps:txbx>
                      <w:txbxContent>
                        <w:p w14:paraId="4F66AEC1" w14:textId="77777777" w:rsidR="00C21123" w:rsidRDefault="00000000">
                          <w:pPr>
                            <w:spacing w:before="20"/>
                            <w:ind w:left="20"/>
                            <w:rPr>
                              <w:rFonts w:ascii="Arial Narrow" w:hAnsi="Arial Narrow"/>
                              <w:sz w:val="16"/>
                            </w:rPr>
                          </w:pPr>
                          <w:r>
                            <w:rPr>
                              <w:rFonts w:ascii="Arial Narrow" w:hAnsi="Arial Narrow"/>
                              <w:sz w:val="16"/>
                            </w:rPr>
                            <w:t>Kupní</w:t>
                          </w:r>
                          <w:r>
                            <w:rPr>
                              <w:rFonts w:ascii="Arial Narrow" w:hAnsi="Arial Narrow"/>
                              <w:spacing w:val="-6"/>
                              <w:sz w:val="16"/>
                            </w:rPr>
                            <w:t xml:space="preserve"> </w:t>
                          </w:r>
                          <w:r>
                            <w:rPr>
                              <w:rFonts w:ascii="Arial Narrow" w:hAnsi="Arial Narrow"/>
                              <w:spacing w:val="-2"/>
                              <w:sz w:val="16"/>
                            </w:rPr>
                            <w:t>smlouva</w:t>
                          </w:r>
                        </w:p>
                      </w:txbxContent>
                    </wps:txbx>
                    <wps:bodyPr wrap="square" lIns="0" tIns="0" rIns="0" bIns="0" rtlCol="0">
                      <a:noAutofit/>
                    </wps:bodyPr>
                  </wps:wsp>
                </a:graphicData>
              </a:graphic>
            </wp:anchor>
          </w:drawing>
        </mc:Choice>
        <mc:Fallback>
          <w:pict>
            <v:shapetype w14:anchorId="2AAA0026" id="_x0000_t202" coordsize="21600,21600" o:spt="202" path="m,l,21600r21600,l21600,xe">
              <v:stroke joinstyle="miter"/>
              <v:path gradientshapeok="t" o:connecttype="rect"/>
            </v:shapetype>
            <v:shape id="Textbox 4" o:spid="_x0000_s1030" type="#_x0000_t202" style="position:absolute;margin-left:69.95pt;margin-top:780.7pt;width:45.5pt;height:11.2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" filled="f" stroked="f">
              <v:textbox inset="0,0,0,0">
                <w:txbxContent>
                  <w:p w14:paraId="4F66AEC1" w14:textId="77777777" w:rsidR="00C21123" w:rsidRDefault="00000000">
                    <w:pPr>
                      <w:spacing w:before="20"/>
                      <w:ind w:left="20"/>
                      <w:rPr>
                        <w:rFonts w:ascii="Arial Narrow" w:hAnsi="Arial Narrow"/>
                        <w:sz w:val="16"/>
                      </w:rPr>
                    </w:pPr>
                    <w:r>
                      <w:rPr>
                        <w:rFonts w:ascii="Arial Narrow" w:hAnsi="Arial Narrow"/>
                        <w:sz w:val="16"/>
                      </w:rPr>
                      <w:t>Kupní</w:t>
                    </w:r>
                    <w:r>
                      <w:rPr>
                        <w:rFonts w:ascii="Arial Narrow" w:hAnsi="Arial Narrow"/>
                        <w:spacing w:val="-6"/>
                        <w:sz w:val="16"/>
                      </w:rPr>
                      <w:t xml:space="preserve"> </w:t>
                    </w:r>
                    <w:r>
                      <w:rPr>
                        <w:rFonts w:ascii="Arial Narrow" w:hAnsi="Arial Narrow"/>
                        <w:spacing w:val="-2"/>
                        <w:sz w:val="16"/>
                      </w:rPr>
                      <w:t>smlouva</w:t>
                    </w:r>
                  </w:p>
                </w:txbxContent>
              </v:textbox>
              <w10:wrap anchorx="page" anchory="page"/>
            </v:shape>
          </w:pict>
        </mc:Fallback>
      </mc:AlternateContent>
    </w:r>
    <w:r>
      <w:rPr>
        <w:noProof/>
        <w:sz w:val="20"/>
      </w:rPr>
      <mc:AlternateContent>
        <mc:Choice Requires="wps">
          <w:drawing>
            <wp:anchor distT="0" distB="0" distL="0" distR="0" simplePos="0" relativeHeight="487439360" behindDoc="1" locked="0" layoutInCell="1" allowOverlap="1" wp14:anchorId="2F9711CD" wp14:editId="5192AD8E">
              <wp:simplePos x="0" y="0"/>
              <wp:positionH relativeFrom="page">
                <wp:posOffset>5762625</wp:posOffset>
              </wp:positionH>
              <wp:positionV relativeFrom="page">
                <wp:posOffset>10030640</wp:posOffset>
              </wp:positionV>
              <wp:extent cx="755015" cy="1428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142875"/>
                      </a:xfrm>
                      <a:prstGeom prst="rect">
                        <a:avLst/>
                      </a:prstGeom>
                    </wps:spPr>
                    <wps:txbx>
                      <w:txbxContent>
                        <w:p w14:paraId="27BE6E23" w14:textId="77777777" w:rsidR="00C21123" w:rsidRDefault="00000000">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2</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wps:txbx>
                    <wps:bodyPr wrap="square" lIns="0" tIns="0" rIns="0" bIns="0" rtlCol="0">
                      <a:noAutofit/>
                    </wps:bodyPr>
                  </wps:wsp>
                </a:graphicData>
              </a:graphic>
            </wp:anchor>
          </w:drawing>
        </mc:Choice>
        <mc:Fallback>
          <w:pict>
            <v:shape w14:anchorId="2F9711CD" id="Textbox 5" o:spid="_x0000_s1031" type="#_x0000_t202" style="position:absolute;margin-left:453.75pt;margin-top:789.8pt;width:59.45pt;height:11.25pt;z-index:-1587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" filled="f" stroked="f">
              <v:textbox inset="0,0,0,0">
                <w:txbxContent>
                  <w:p w14:paraId="27BE6E23" w14:textId="77777777" w:rsidR="00C21123" w:rsidRDefault="00000000">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2</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1C8E" w14:textId="77777777" w:rsidR="00CE4F9C" w:rsidRDefault="00CE4F9C">
      <w:r>
        <w:separator/>
      </w:r>
    </w:p>
  </w:footnote>
  <w:footnote w:type="continuationSeparator" w:id="0">
    <w:p w14:paraId="517C9EC6" w14:textId="77777777" w:rsidR="00CE4F9C" w:rsidRDefault="00CE4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2F29" w14:textId="77777777" w:rsidR="000B4718" w:rsidRDefault="000B4718">
    <w:pPr>
      <w:pStyle w:val="Zhlav"/>
    </w:pPr>
  </w:p>
  <w:p w14:paraId="674F76B5" w14:textId="77777777" w:rsidR="000B4718" w:rsidRDefault="000B4718">
    <w:pPr>
      <w:pStyle w:val="Zhlav"/>
    </w:pPr>
  </w:p>
  <w:p w14:paraId="3DFD5BE5" w14:textId="1B4871A4" w:rsidR="000B4718" w:rsidRDefault="000B4718" w:rsidP="000B4718">
    <w:pPr>
      <w:pStyle w:val="Zhlav"/>
      <w:jc w:val="center"/>
    </w:pPr>
    <w:r>
      <w:rPr>
        <w:noProof/>
      </w:rPr>
      <w:drawing>
        <wp:inline distT="0" distB="0" distL="0" distR="0" wp14:anchorId="453C5B2C" wp14:editId="1D975DA9">
          <wp:extent cx="3904762" cy="695238"/>
          <wp:effectExtent l="0" t="0" r="635" b="0"/>
          <wp:docPr id="1192629564" name="Obrázek 1" descr="Obsah obrázku text, Písmo, snímek obrazovky,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29564" name="Obrázek 1" descr="Obsah obrázku text, Písmo, snímek obrazovky, řada/pruh&#10;&#10;Obsah generovaný pomocí AI může být nesprávný."/>
                  <pic:cNvPicPr/>
                </pic:nvPicPr>
                <pic:blipFill>
                  <a:blip r:embed="rId1"/>
                  <a:stretch>
                    <a:fillRect/>
                  </a:stretch>
                </pic:blipFill>
                <pic:spPr>
                  <a:xfrm>
                    <a:off x="0" y="0"/>
                    <a:ext cx="3904762" cy="695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91F94"/>
    <w:multiLevelType w:val="hybridMultilevel"/>
    <w:tmpl w:val="728E2ED2"/>
    <w:lvl w:ilvl="0" w:tplc="A7D41BC0">
      <w:start w:val="1"/>
      <w:numFmt w:val="lowerLetter"/>
      <w:lvlText w:val="%1)"/>
      <w:lvlJc w:val="left"/>
      <w:pPr>
        <w:ind w:left="1223" w:hanging="360"/>
        <w:jc w:val="left"/>
      </w:pPr>
      <w:rPr>
        <w:rFonts w:ascii="Calibri" w:eastAsia="Calibri" w:hAnsi="Calibri" w:cs="Calibri" w:hint="default"/>
        <w:b w:val="0"/>
        <w:bCs w:val="0"/>
        <w:i w:val="0"/>
        <w:iCs w:val="0"/>
        <w:spacing w:val="-1"/>
        <w:w w:val="100"/>
        <w:sz w:val="22"/>
        <w:szCs w:val="22"/>
        <w:lang w:val="cs-CZ" w:eastAsia="en-US" w:bidi="ar-SA"/>
      </w:rPr>
    </w:lvl>
    <w:lvl w:ilvl="1" w:tplc="11D2E184">
      <w:numFmt w:val="bullet"/>
      <w:lvlText w:val="•"/>
      <w:lvlJc w:val="left"/>
      <w:pPr>
        <w:ind w:left="2061" w:hanging="360"/>
      </w:pPr>
      <w:rPr>
        <w:rFonts w:hint="default"/>
        <w:lang w:val="cs-CZ" w:eastAsia="en-US" w:bidi="ar-SA"/>
      </w:rPr>
    </w:lvl>
    <w:lvl w:ilvl="2" w:tplc="0A584370">
      <w:numFmt w:val="bullet"/>
      <w:lvlText w:val="•"/>
      <w:lvlJc w:val="left"/>
      <w:pPr>
        <w:ind w:left="2903" w:hanging="360"/>
      </w:pPr>
      <w:rPr>
        <w:rFonts w:hint="default"/>
        <w:lang w:val="cs-CZ" w:eastAsia="en-US" w:bidi="ar-SA"/>
      </w:rPr>
    </w:lvl>
    <w:lvl w:ilvl="3" w:tplc="74902E40">
      <w:numFmt w:val="bullet"/>
      <w:lvlText w:val="•"/>
      <w:lvlJc w:val="left"/>
      <w:pPr>
        <w:ind w:left="3745" w:hanging="360"/>
      </w:pPr>
      <w:rPr>
        <w:rFonts w:hint="default"/>
        <w:lang w:val="cs-CZ" w:eastAsia="en-US" w:bidi="ar-SA"/>
      </w:rPr>
    </w:lvl>
    <w:lvl w:ilvl="4" w:tplc="C5086F32">
      <w:numFmt w:val="bullet"/>
      <w:lvlText w:val="•"/>
      <w:lvlJc w:val="left"/>
      <w:pPr>
        <w:ind w:left="4587" w:hanging="360"/>
      </w:pPr>
      <w:rPr>
        <w:rFonts w:hint="default"/>
        <w:lang w:val="cs-CZ" w:eastAsia="en-US" w:bidi="ar-SA"/>
      </w:rPr>
    </w:lvl>
    <w:lvl w:ilvl="5" w:tplc="39D2A070">
      <w:numFmt w:val="bullet"/>
      <w:lvlText w:val="•"/>
      <w:lvlJc w:val="left"/>
      <w:pPr>
        <w:ind w:left="5429" w:hanging="360"/>
      </w:pPr>
      <w:rPr>
        <w:rFonts w:hint="default"/>
        <w:lang w:val="cs-CZ" w:eastAsia="en-US" w:bidi="ar-SA"/>
      </w:rPr>
    </w:lvl>
    <w:lvl w:ilvl="6" w:tplc="7AC2C9DE">
      <w:numFmt w:val="bullet"/>
      <w:lvlText w:val="•"/>
      <w:lvlJc w:val="left"/>
      <w:pPr>
        <w:ind w:left="6271" w:hanging="360"/>
      </w:pPr>
      <w:rPr>
        <w:rFonts w:hint="default"/>
        <w:lang w:val="cs-CZ" w:eastAsia="en-US" w:bidi="ar-SA"/>
      </w:rPr>
    </w:lvl>
    <w:lvl w:ilvl="7" w:tplc="068CA288">
      <w:numFmt w:val="bullet"/>
      <w:lvlText w:val="•"/>
      <w:lvlJc w:val="left"/>
      <w:pPr>
        <w:ind w:left="7113" w:hanging="360"/>
      </w:pPr>
      <w:rPr>
        <w:rFonts w:hint="default"/>
        <w:lang w:val="cs-CZ" w:eastAsia="en-US" w:bidi="ar-SA"/>
      </w:rPr>
    </w:lvl>
    <w:lvl w:ilvl="8" w:tplc="C9508532">
      <w:numFmt w:val="bullet"/>
      <w:lvlText w:val="•"/>
      <w:lvlJc w:val="left"/>
      <w:pPr>
        <w:ind w:left="7955" w:hanging="360"/>
      </w:pPr>
      <w:rPr>
        <w:rFonts w:hint="default"/>
        <w:lang w:val="cs-CZ" w:eastAsia="en-US" w:bidi="ar-SA"/>
      </w:rPr>
    </w:lvl>
  </w:abstractNum>
  <w:abstractNum w:abstractNumId="1" w15:restartNumberingAfterBreak="0">
    <w:nsid w:val="34B24916"/>
    <w:multiLevelType w:val="multilevel"/>
    <w:tmpl w:val="2F7285F0"/>
    <w:lvl w:ilvl="0">
      <w:start w:val="9"/>
      <w:numFmt w:val="decimal"/>
      <w:lvlText w:val="%1"/>
      <w:lvlJc w:val="left"/>
      <w:pPr>
        <w:ind w:left="710" w:hanging="567"/>
        <w:jc w:val="left"/>
      </w:pPr>
      <w:rPr>
        <w:rFonts w:hint="default"/>
        <w:lang w:val="cs-CZ" w:eastAsia="en-US" w:bidi="ar-SA"/>
      </w:rPr>
    </w:lvl>
    <w:lvl w:ilvl="1">
      <w:start w:val="1"/>
      <w:numFmt w:val="decimal"/>
      <w:lvlText w:val="%1.%2"/>
      <w:lvlJc w:val="left"/>
      <w:pPr>
        <w:ind w:left="710" w:hanging="567"/>
        <w:jc w:val="lef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503" w:hanging="567"/>
      </w:pPr>
      <w:rPr>
        <w:rFonts w:hint="default"/>
        <w:lang w:val="cs-CZ" w:eastAsia="en-US" w:bidi="ar-SA"/>
      </w:rPr>
    </w:lvl>
    <w:lvl w:ilvl="3">
      <w:numFmt w:val="bullet"/>
      <w:lvlText w:val="•"/>
      <w:lvlJc w:val="left"/>
      <w:pPr>
        <w:ind w:left="3395" w:hanging="567"/>
      </w:pPr>
      <w:rPr>
        <w:rFonts w:hint="default"/>
        <w:lang w:val="cs-CZ" w:eastAsia="en-US" w:bidi="ar-SA"/>
      </w:rPr>
    </w:lvl>
    <w:lvl w:ilvl="4">
      <w:numFmt w:val="bullet"/>
      <w:lvlText w:val="•"/>
      <w:lvlJc w:val="left"/>
      <w:pPr>
        <w:ind w:left="4287" w:hanging="567"/>
      </w:pPr>
      <w:rPr>
        <w:rFonts w:hint="default"/>
        <w:lang w:val="cs-CZ" w:eastAsia="en-US" w:bidi="ar-SA"/>
      </w:rPr>
    </w:lvl>
    <w:lvl w:ilvl="5">
      <w:numFmt w:val="bullet"/>
      <w:lvlText w:val="•"/>
      <w:lvlJc w:val="left"/>
      <w:pPr>
        <w:ind w:left="5179" w:hanging="567"/>
      </w:pPr>
      <w:rPr>
        <w:rFonts w:hint="default"/>
        <w:lang w:val="cs-CZ" w:eastAsia="en-US" w:bidi="ar-SA"/>
      </w:rPr>
    </w:lvl>
    <w:lvl w:ilvl="6">
      <w:numFmt w:val="bullet"/>
      <w:lvlText w:val="•"/>
      <w:lvlJc w:val="left"/>
      <w:pPr>
        <w:ind w:left="6071" w:hanging="567"/>
      </w:pPr>
      <w:rPr>
        <w:rFonts w:hint="default"/>
        <w:lang w:val="cs-CZ" w:eastAsia="en-US" w:bidi="ar-SA"/>
      </w:rPr>
    </w:lvl>
    <w:lvl w:ilvl="7">
      <w:numFmt w:val="bullet"/>
      <w:lvlText w:val="•"/>
      <w:lvlJc w:val="left"/>
      <w:pPr>
        <w:ind w:left="6963" w:hanging="567"/>
      </w:pPr>
      <w:rPr>
        <w:rFonts w:hint="default"/>
        <w:lang w:val="cs-CZ" w:eastAsia="en-US" w:bidi="ar-SA"/>
      </w:rPr>
    </w:lvl>
    <w:lvl w:ilvl="8">
      <w:numFmt w:val="bullet"/>
      <w:lvlText w:val="•"/>
      <w:lvlJc w:val="left"/>
      <w:pPr>
        <w:ind w:left="7855" w:hanging="567"/>
      </w:pPr>
      <w:rPr>
        <w:rFonts w:hint="default"/>
        <w:lang w:val="cs-CZ" w:eastAsia="en-US" w:bidi="ar-SA"/>
      </w:rPr>
    </w:lvl>
  </w:abstractNum>
  <w:abstractNum w:abstractNumId="2" w15:restartNumberingAfterBreak="0">
    <w:nsid w:val="4CFC323B"/>
    <w:multiLevelType w:val="multilevel"/>
    <w:tmpl w:val="9D4A97A2"/>
    <w:lvl w:ilvl="0">
      <w:start w:val="7"/>
      <w:numFmt w:val="decimal"/>
      <w:lvlText w:val="%1"/>
      <w:lvlJc w:val="left"/>
      <w:pPr>
        <w:ind w:left="143" w:hanging="332"/>
        <w:jc w:val="left"/>
      </w:pPr>
      <w:rPr>
        <w:rFonts w:hint="default"/>
        <w:lang w:val="cs-CZ" w:eastAsia="en-US" w:bidi="ar-SA"/>
      </w:rPr>
    </w:lvl>
    <w:lvl w:ilvl="1">
      <w:start w:val="1"/>
      <w:numFmt w:val="decimal"/>
      <w:lvlText w:val="%1.%2"/>
      <w:lvlJc w:val="left"/>
      <w:pPr>
        <w:ind w:left="143" w:hanging="332"/>
        <w:jc w:val="left"/>
      </w:pPr>
      <w:rPr>
        <w:rFonts w:ascii="Calibri" w:eastAsia="Calibri" w:hAnsi="Calibri" w:cs="Calibri" w:hint="default"/>
        <w:b w:val="0"/>
        <w:bCs w:val="0"/>
        <w:i w:val="0"/>
        <w:iCs w:val="0"/>
        <w:spacing w:val="0"/>
        <w:w w:val="93"/>
        <w:sz w:val="22"/>
        <w:szCs w:val="22"/>
        <w:lang w:val="cs-CZ" w:eastAsia="en-US" w:bidi="ar-SA"/>
      </w:rPr>
    </w:lvl>
    <w:lvl w:ilvl="2">
      <w:numFmt w:val="bullet"/>
      <w:lvlText w:val="-"/>
      <w:lvlJc w:val="left"/>
      <w:pPr>
        <w:ind w:left="1027" w:hanging="339"/>
      </w:pPr>
      <w:rPr>
        <w:rFonts w:ascii="Times New Roman" w:eastAsia="Times New Roman" w:hAnsi="Times New Roman" w:cs="Times New Roman" w:hint="default"/>
        <w:b w:val="0"/>
        <w:bCs w:val="0"/>
        <w:i w:val="0"/>
        <w:iCs w:val="0"/>
        <w:spacing w:val="0"/>
        <w:w w:val="100"/>
        <w:sz w:val="22"/>
        <w:szCs w:val="22"/>
        <w:lang w:val="cs-CZ" w:eastAsia="en-US" w:bidi="ar-SA"/>
      </w:rPr>
    </w:lvl>
    <w:lvl w:ilvl="3">
      <w:numFmt w:val="bullet"/>
      <w:lvlText w:val="•"/>
      <w:lvlJc w:val="left"/>
      <w:pPr>
        <w:ind w:left="2935" w:hanging="339"/>
      </w:pPr>
      <w:rPr>
        <w:rFonts w:hint="default"/>
        <w:lang w:val="cs-CZ" w:eastAsia="en-US" w:bidi="ar-SA"/>
      </w:rPr>
    </w:lvl>
    <w:lvl w:ilvl="4">
      <w:numFmt w:val="bullet"/>
      <w:lvlText w:val="•"/>
      <w:lvlJc w:val="left"/>
      <w:pPr>
        <w:ind w:left="3893" w:hanging="339"/>
      </w:pPr>
      <w:rPr>
        <w:rFonts w:hint="default"/>
        <w:lang w:val="cs-CZ" w:eastAsia="en-US" w:bidi="ar-SA"/>
      </w:rPr>
    </w:lvl>
    <w:lvl w:ilvl="5">
      <w:numFmt w:val="bullet"/>
      <w:lvlText w:val="•"/>
      <w:lvlJc w:val="left"/>
      <w:pPr>
        <w:ind w:left="4850" w:hanging="339"/>
      </w:pPr>
      <w:rPr>
        <w:rFonts w:hint="default"/>
        <w:lang w:val="cs-CZ" w:eastAsia="en-US" w:bidi="ar-SA"/>
      </w:rPr>
    </w:lvl>
    <w:lvl w:ilvl="6">
      <w:numFmt w:val="bullet"/>
      <w:lvlText w:val="•"/>
      <w:lvlJc w:val="left"/>
      <w:pPr>
        <w:ind w:left="5808" w:hanging="339"/>
      </w:pPr>
      <w:rPr>
        <w:rFonts w:hint="default"/>
        <w:lang w:val="cs-CZ" w:eastAsia="en-US" w:bidi="ar-SA"/>
      </w:rPr>
    </w:lvl>
    <w:lvl w:ilvl="7">
      <w:numFmt w:val="bullet"/>
      <w:lvlText w:val="•"/>
      <w:lvlJc w:val="left"/>
      <w:pPr>
        <w:ind w:left="6766" w:hanging="339"/>
      </w:pPr>
      <w:rPr>
        <w:rFonts w:hint="default"/>
        <w:lang w:val="cs-CZ" w:eastAsia="en-US" w:bidi="ar-SA"/>
      </w:rPr>
    </w:lvl>
    <w:lvl w:ilvl="8">
      <w:numFmt w:val="bullet"/>
      <w:lvlText w:val="•"/>
      <w:lvlJc w:val="left"/>
      <w:pPr>
        <w:ind w:left="7723" w:hanging="339"/>
      </w:pPr>
      <w:rPr>
        <w:rFonts w:hint="default"/>
        <w:lang w:val="cs-CZ" w:eastAsia="en-US" w:bidi="ar-SA"/>
      </w:rPr>
    </w:lvl>
  </w:abstractNum>
  <w:abstractNum w:abstractNumId="3" w15:restartNumberingAfterBreak="0">
    <w:nsid w:val="4DAD3798"/>
    <w:multiLevelType w:val="hybridMultilevel"/>
    <w:tmpl w:val="054EFDF8"/>
    <w:lvl w:ilvl="0" w:tplc="CF849ECA">
      <w:start w:val="1"/>
      <w:numFmt w:val="lowerLetter"/>
      <w:lvlText w:val="%1)"/>
      <w:lvlJc w:val="left"/>
      <w:pPr>
        <w:ind w:left="863" w:hanging="360"/>
        <w:jc w:val="left"/>
      </w:pPr>
      <w:rPr>
        <w:rFonts w:ascii="Calibri" w:eastAsia="Calibri" w:hAnsi="Calibri" w:cs="Calibri" w:hint="default"/>
        <w:b w:val="0"/>
        <w:bCs w:val="0"/>
        <w:i w:val="0"/>
        <w:iCs w:val="0"/>
        <w:spacing w:val="-1"/>
        <w:w w:val="100"/>
        <w:sz w:val="22"/>
        <w:szCs w:val="22"/>
        <w:lang w:val="cs-CZ" w:eastAsia="en-US" w:bidi="ar-SA"/>
      </w:rPr>
    </w:lvl>
    <w:lvl w:ilvl="1" w:tplc="507657A2">
      <w:numFmt w:val="bullet"/>
      <w:lvlText w:val="•"/>
      <w:lvlJc w:val="left"/>
      <w:pPr>
        <w:ind w:left="1737" w:hanging="360"/>
      </w:pPr>
      <w:rPr>
        <w:rFonts w:hint="default"/>
        <w:lang w:val="cs-CZ" w:eastAsia="en-US" w:bidi="ar-SA"/>
      </w:rPr>
    </w:lvl>
    <w:lvl w:ilvl="2" w:tplc="51DCE512">
      <w:numFmt w:val="bullet"/>
      <w:lvlText w:val="•"/>
      <w:lvlJc w:val="left"/>
      <w:pPr>
        <w:ind w:left="2615" w:hanging="360"/>
      </w:pPr>
      <w:rPr>
        <w:rFonts w:hint="default"/>
        <w:lang w:val="cs-CZ" w:eastAsia="en-US" w:bidi="ar-SA"/>
      </w:rPr>
    </w:lvl>
    <w:lvl w:ilvl="3" w:tplc="9F7C0A4C">
      <w:numFmt w:val="bullet"/>
      <w:lvlText w:val="•"/>
      <w:lvlJc w:val="left"/>
      <w:pPr>
        <w:ind w:left="3493" w:hanging="360"/>
      </w:pPr>
      <w:rPr>
        <w:rFonts w:hint="default"/>
        <w:lang w:val="cs-CZ" w:eastAsia="en-US" w:bidi="ar-SA"/>
      </w:rPr>
    </w:lvl>
    <w:lvl w:ilvl="4" w:tplc="70F03382">
      <w:numFmt w:val="bullet"/>
      <w:lvlText w:val="•"/>
      <w:lvlJc w:val="left"/>
      <w:pPr>
        <w:ind w:left="4371" w:hanging="360"/>
      </w:pPr>
      <w:rPr>
        <w:rFonts w:hint="default"/>
        <w:lang w:val="cs-CZ" w:eastAsia="en-US" w:bidi="ar-SA"/>
      </w:rPr>
    </w:lvl>
    <w:lvl w:ilvl="5" w:tplc="65C2339E">
      <w:numFmt w:val="bullet"/>
      <w:lvlText w:val="•"/>
      <w:lvlJc w:val="left"/>
      <w:pPr>
        <w:ind w:left="5249" w:hanging="360"/>
      </w:pPr>
      <w:rPr>
        <w:rFonts w:hint="default"/>
        <w:lang w:val="cs-CZ" w:eastAsia="en-US" w:bidi="ar-SA"/>
      </w:rPr>
    </w:lvl>
    <w:lvl w:ilvl="6" w:tplc="9258D396">
      <w:numFmt w:val="bullet"/>
      <w:lvlText w:val="•"/>
      <w:lvlJc w:val="left"/>
      <w:pPr>
        <w:ind w:left="6127" w:hanging="360"/>
      </w:pPr>
      <w:rPr>
        <w:rFonts w:hint="default"/>
        <w:lang w:val="cs-CZ" w:eastAsia="en-US" w:bidi="ar-SA"/>
      </w:rPr>
    </w:lvl>
    <w:lvl w:ilvl="7" w:tplc="C4C2D700">
      <w:numFmt w:val="bullet"/>
      <w:lvlText w:val="•"/>
      <w:lvlJc w:val="left"/>
      <w:pPr>
        <w:ind w:left="7005" w:hanging="360"/>
      </w:pPr>
      <w:rPr>
        <w:rFonts w:hint="default"/>
        <w:lang w:val="cs-CZ" w:eastAsia="en-US" w:bidi="ar-SA"/>
      </w:rPr>
    </w:lvl>
    <w:lvl w:ilvl="8" w:tplc="CD76DC32">
      <w:numFmt w:val="bullet"/>
      <w:lvlText w:val="•"/>
      <w:lvlJc w:val="left"/>
      <w:pPr>
        <w:ind w:left="7883" w:hanging="360"/>
      </w:pPr>
      <w:rPr>
        <w:rFonts w:hint="default"/>
        <w:lang w:val="cs-CZ" w:eastAsia="en-US" w:bidi="ar-SA"/>
      </w:rPr>
    </w:lvl>
  </w:abstractNum>
  <w:abstractNum w:abstractNumId="4" w15:restartNumberingAfterBreak="0">
    <w:nsid w:val="5A332658"/>
    <w:multiLevelType w:val="multilevel"/>
    <w:tmpl w:val="6554BE00"/>
    <w:lvl w:ilvl="0">
      <w:start w:val="2"/>
      <w:numFmt w:val="decimal"/>
      <w:lvlText w:val="%1"/>
      <w:lvlJc w:val="left"/>
      <w:pPr>
        <w:ind w:left="143" w:hanging="346"/>
        <w:jc w:val="left"/>
      </w:pPr>
      <w:rPr>
        <w:rFonts w:hint="default"/>
        <w:lang w:val="cs-CZ" w:eastAsia="en-US" w:bidi="ar-SA"/>
      </w:rPr>
    </w:lvl>
    <w:lvl w:ilvl="1">
      <w:start w:val="1"/>
      <w:numFmt w:val="decimal"/>
      <w:lvlText w:val="%1.%2"/>
      <w:lvlJc w:val="left"/>
      <w:pPr>
        <w:ind w:left="143" w:hanging="346"/>
        <w:jc w:val="left"/>
      </w:pPr>
      <w:rPr>
        <w:rFonts w:ascii="Calibri" w:eastAsia="Calibri" w:hAnsi="Calibri" w:cs="Calibri" w:hint="default"/>
        <w:b w:val="0"/>
        <w:bCs w:val="0"/>
        <w:i w:val="0"/>
        <w:iCs w:val="0"/>
        <w:spacing w:val="0"/>
        <w:w w:val="100"/>
        <w:sz w:val="22"/>
        <w:szCs w:val="22"/>
        <w:lang w:val="cs-CZ"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2810" w:hanging="720"/>
      </w:pPr>
      <w:rPr>
        <w:rFonts w:hint="default"/>
        <w:lang w:val="cs-CZ" w:eastAsia="en-US" w:bidi="ar-SA"/>
      </w:rPr>
    </w:lvl>
    <w:lvl w:ilvl="4">
      <w:numFmt w:val="bullet"/>
      <w:lvlText w:val="•"/>
      <w:lvlJc w:val="left"/>
      <w:pPr>
        <w:ind w:left="3786" w:hanging="720"/>
      </w:pPr>
      <w:rPr>
        <w:rFonts w:hint="default"/>
        <w:lang w:val="cs-CZ" w:eastAsia="en-US" w:bidi="ar-SA"/>
      </w:rPr>
    </w:lvl>
    <w:lvl w:ilvl="5">
      <w:numFmt w:val="bullet"/>
      <w:lvlText w:val="•"/>
      <w:lvlJc w:val="left"/>
      <w:pPr>
        <w:ind w:left="4761" w:hanging="720"/>
      </w:pPr>
      <w:rPr>
        <w:rFonts w:hint="default"/>
        <w:lang w:val="cs-CZ" w:eastAsia="en-US" w:bidi="ar-SA"/>
      </w:rPr>
    </w:lvl>
    <w:lvl w:ilvl="6">
      <w:numFmt w:val="bullet"/>
      <w:lvlText w:val="•"/>
      <w:lvlJc w:val="left"/>
      <w:pPr>
        <w:ind w:left="5737" w:hanging="720"/>
      </w:pPr>
      <w:rPr>
        <w:rFonts w:hint="default"/>
        <w:lang w:val="cs-CZ" w:eastAsia="en-US" w:bidi="ar-SA"/>
      </w:rPr>
    </w:lvl>
    <w:lvl w:ilvl="7">
      <w:numFmt w:val="bullet"/>
      <w:lvlText w:val="•"/>
      <w:lvlJc w:val="left"/>
      <w:pPr>
        <w:ind w:left="6712" w:hanging="720"/>
      </w:pPr>
      <w:rPr>
        <w:rFonts w:hint="default"/>
        <w:lang w:val="cs-CZ" w:eastAsia="en-US" w:bidi="ar-SA"/>
      </w:rPr>
    </w:lvl>
    <w:lvl w:ilvl="8">
      <w:numFmt w:val="bullet"/>
      <w:lvlText w:val="•"/>
      <w:lvlJc w:val="left"/>
      <w:pPr>
        <w:ind w:left="7688" w:hanging="720"/>
      </w:pPr>
      <w:rPr>
        <w:rFonts w:hint="default"/>
        <w:lang w:val="cs-CZ" w:eastAsia="en-US" w:bidi="ar-SA"/>
      </w:rPr>
    </w:lvl>
  </w:abstractNum>
  <w:abstractNum w:abstractNumId="5" w15:restartNumberingAfterBreak="0">
    <w:nsid w:val="5E2B6A60"/>
    <w:multiLevelType w:val="multilevel"/>
    <w:tmpl w:val="4E081812"/>
    <w:lvl w:ilvl="0">
      <w:start w:val="5"/>
      <w:numFmt w:val="decimal"/>
      <w:lvlText w:val="%1"/>
      <w:lvlJc w:val="left"/>
      <w:pPr>
        <w:ind w:left="503" w:hanging="360"/>
        <w:jc w:val="left"/>
      </w:pPr>
      <w:rPr>
        <w:rFonts w:hint="default"/>
        <w:lang w:val="cs-CZ" w:eastAsia="en-US" w:bidi="ar-SA"/>
      </w:rPr>
    </w:lvl>
    <w:lvl w:ilvl="1">
      <w:start w:val="1"/>
      <w:numFmt w:val="decimal"/>
      <w:lvlText w:val="%1.%2"/>
      <w:lvlJc w:val="left"/>
      <w:pPr>
        <w:ind w:left="503" w:hanging="360"/>
        <w:jc w:val="righ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327" w:hanging="360"/>
      </w:pPr>
      <w:rPr>
        <w:rFonts w:hint="default"/>
        <w:lang w:val="cs-CZ" w:eastAsia="en-US" w:bidi="ar-SA"/>
      </w:rPr>
    </w:lvl>
    <w:lvl w:ilvl="3">
      <w:numFmt w:val="bullet"/>
      <w:lvlText w:val="•"/>
      <w:lvlJc w:val="left"/>
      <w:pPr>
        <w:ind w:left="3241" w:hanging="360"/>
      </w:pPr>
      <w:rPr>
        <w:rFonts w:hint="default"/>
        <w:lang w:val="cs-CZ" w:eastAsia="en-US" w:bidi="ar-SA"/>
      </w:rPr>
    </w:lvl>
    <w:lvl w:ilvl="4">
      <w:numFmt w:val="bullet"/>
      <w:lvlText w:val="•"/>
      <w:lvlJc w:val="left"/>
      <w:pPr>
        <w:ind w:left="4155" w:hanging="360"/>
      </w:pPr>
      <w:rPr>
        <w:rFonts w:hint="default"/>
        <w:lang w:val="cs-CZ" w:eastAsia="en-US" w:bidi="ar-SA"/>
      </w:rPr>
    </w:lvl>
    <w:lvl w:ilvl="5">
      <w:numFmt w:val="bullet"/>
      <w:lvlText w:val="•"/>
      <w:lvlJc w:val="left"/>
      <w:pPr>
        <w:ind w:left="5069" w:hanging="360"/>
      </w:pPr>
      <w:rPr>
        <w:rFonts w:hint="default"/>
        <w:lang w:val="cs-CZ" w:eastAsia="en-US" w:bidi="ar-SA"/>
      </w:rPr>
    </w:lvl>
    <w:lvl w:ilvl="6">
      <w:numFmt w:val="bullet"/>
      <w:lvlText w:val="•"/>
      <w:lvlJc w:val="left"/>
      <w:pPr>
        <w:ind w:left="5983" w:hanging="360"/>
      </w:pPr>
      <w:rPr>
        <w:rFonts w:hint="default"/>
        <w:lang w:val="cs-CZ" w:eastAsia="en-US" w:bidi="ar-SA"/>
      </w:rPr>
    </w:lvl>
    <w:lvl w:ilvl="7">
      <w:numFmt w:val="bullet"/>
      <w:lvlText w:val="•"/>
      <w:lvlJc w:val="left"/>
      <w:pPr>
        <w:ind w:left="6897" w:hanging="360"/>
      </w:pPr>
      <w:rPr>
        <w:rFonts w:hint="default"/>
        <w:lang w:val="cs-CZ" w:eastAsia="en-US" w:bidi="ar-SA"/>
      </w:rPr>
    </w:lvl>
    <w:lvl w:ilvl="8">
      <w:numFmt w:val="bullet"/>
      <w:lvlText w:val="•"/>
      <w:lvlJc w:val="left"/>
      <w:pPr>
        <w:ind w:left="7811" w:hanging="360"/>
      </w:pPr>
      <w:rPr>
        <w:rFonts w:hint="default"/>
        <w:lang w:val="cs-CZ" w:eastAsia="en-US" w:bidi="ar-SA"/>
      </w:rPr>
    </w:lvl>
  </w:abstractNum>
  <w:abstractNum w:abstractNumId="6" w15:restartNumberingAfterBreak="0">
    <w:nsid w:val="62AA5BD4"/>
    <w:multiLevelType w:val="hybridMultilevel"/>
    <w:tmpl w:val="3FD4268C"/>
    <w:lvl w:ilvl="0" w:tplc="0B647E92">
      <w:start w:val="1"/>
      <w:numFmt w:val="upperRoman"/>
      <w:lvlText w:val="%1."/>
      <w:lvlJc w:val="left"/>
      <w:pPr>
        <w:ind w:left="4502" w:hanging="360"/>
        <w:jc w:val="right"/>
      </w:pPr>
      <w:rPr>
        <w:rFonts w:ascii="Calibri" w:eastAsia="Calibri" w:hAnsi="Calibri" w:cs="Calibri" w:hint="default"/>
        <w:b/>
        <w:bCs/>
        <w:i w:val="0"/>
        <w:iCs w:val="0"/>
        <w:spacing w:val="0"/>
        <w:w w:val="100"/>
        <w:sz w:val="22"/>
        <w:szCs w:val="22"/>
        <w:lang w:val="cs-CZ" w:eastAsia="en-US" w:bidi="ar-SA"/>
      </w:rPr>
    </w:lvl>
    <w:lvl w:ilvl="1" w:tplc="4252C560">
      <w:numFmt w:val="bullet"/>
      <w:lvlText w:val="•"/>
      <w:lvlJc w:val="left"/>
      <w:pPr>
        <w:ind w:left="5013" w:hanging="360"/>
      </w:pPr>
      <w:rPr>
        <w:rFonts w:hint="default"/>
        <w:lang w:val="cs-CZ" w:eastAsia="en-US" w:bidi="ar-SA"/>
      </w:rPr>
    </w:lvl>
    <w:lvl w:ilvl="2" w:tplc="674E7AFA">
      <w:numFmt w:val="bullet"/>
      <w:lvlText w:val="•"/>
      <w:lvlJc w:val="left"/>
      <w:pPr>
        <w:ind w:left="5527" w:hanging="360"/>
      </w:pPr>
      <w:rPr>
        <w:rFonts w:hint="default"/>
        <w:lang w:val="cs-CZ" w:eastAsia="en-US" w:bidi="ar-SA"/>
      </w:rPr>
    </w:lvl>
    <w:lvl w:ilvl="3" w:tplc="2E1C6F88">
      <w:numFmt w:val="bullet"/>
      <w:lvlText w:val="•"/>
      <w:lvlJc w:val="left"/>
      <w:pPr>
        <w:ind w:left="6041" w:hanging="360"/>
      </w:pPr>
      <w:rPr>
        <w:rFonts w:hint="default"/>
        <w:lang w:val="cs-CZ" w:eastAsia="en-US" w:bidi="ar-SA"/>
      </w:rPr>
    </w:lvl>
    <w:lvl w:ilvl="4" w:tplc="12A4A0FC">
      <w:numFmt w:val="bullet"/>
      <w:lvlText w:val="•"/>
      <w:lvlJc w:val="left"/>
      <w:pPr>
        <w:ind w:left="6555" w:hanging="360"/>
      </w:pPr>
      <w:rPr>
        <w:rFonts w:hint="default"/>
        <w:lang w:val="cs-CZ" w:eastAsia="en-US" w:bidi="ar-SA"/>
      </w:rPr>
    </w:lvl>
    <w:lvl w:ilvl="5" w:tplc="6172A720">
      <w:numFmt w:val="bullet"/>
      <w:lvlText w:val="•"/>
      <w:lvlJc w:val="left"/>
      <w:pPr>
        <w:ind w:left="7069" w:hanging="360"/>
      </w:pPr>
      <w:rPr>
        <w:rFonts w:hint="default"/>
        <w:lang w:val="cs-CZ" w:eastAsia="en-US" w:bidi="ar-SA"/>
      </w:rPr>
    </w:lvl>
    <w:lvl w:ilvl="6" w:tplc="0EB6D230">
      <w:numFmt w:val="bullet"/>
      <w:lvlText w:val="•"/>
      <w:lvlJc w:val="left"/>
      <w:pPr>
        <w:ind w:left="7583" w:hanging="360"/>
      </w:pPr>
      <w:rPr>
        <w:rFonts w:hint="default"/>
        <w:lang w:val="cs-CZ" w:eastAsia="en-US" w:bidi="ar-SA"/>
      </w:rPr>
    </w:lvl>
    <w:lvl w:ilvl="7" w:tplc="3710D318">
      <w:numFmt w:val="bullet"/>
      <w:lvlText w:val="•"/>
      <w:lvlJc w:val="left"/>
      <w:pPr>
        <w:ind w:left="8097" w:hanging="360"/>
      </w:pPr>
      <w:rPr>
        <w:rFonts w:hint="default"/>
        <w:lang w:val="cs-CZ" w:eastAsia="en-US" w:bidi="ar-SA"/>
      </w:rPr>
    </w:lvl>
    <w:lvl w:ilvl="8" w:tplc="C44E5DF8">
      <w:numFmt w:val="bullet"/>
      <w:lvlText w:val="•"/>
      <w:lvlJc w:val="left"/>
      <w:pPr>
        <w:ind w:left="8611" w:hanging="360"/>
      </w:pPr>
      <w:rPr>
        <w:rFonts w:hint="default"/>
        <w:lang w:val="cs-CZ" w:eastAsia="en-US" w:bidi="ar-SA"/>
      </w:rPr>
    </w:lvl>
  </w:abstractNum>
  <w:abstractNum w:abstractNumId="7" w15:restartNumberingAfterBreak="0">
    <w:nsid w:val="63F630DB"/>
    <w:multiLevelType w:val="multilevel"/>
    <w:tmpl w:val="DE5E5456"/>
    <w:lvl w:ilvl="0">
      <w:start w:val="1"/>
      <w:numFmt w:val="decimal"/>
      <w:lvlText w:val="%1"/>
      <w:lvlJc w:val="left"/>
      <w:pPr>
        <w:ind w:left="691" w:hanging="548"/>
        <w:jc w:val="left"/>
      </w:pPr>
      <w:rPr>
        <w:rFonts w:hint="default"/>
        <w:lang w:val="cs-CZ" w:eastAsia="en-US" w:bidi="ar-SA"/>
      </w:rPr>
    </w:lvl>
    <w:lvl w:ilvl="1">
      <w:start w:val="1"/>
      <w:numFmt w:val="decimal"/>
      <w:lvlText w:val="%1.%2"/>
      <w:lvlJc w:val="left"/>
      <w:pPr>
        <w:ind w:left="691" w:hanging="548"/>
        <w:jc w:val="lef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487" w:hanging="548"/>
      </w:pPr>
      <w:rPr>
        <w:rFonts w:hint="default"/>
        <w:lang w:val="cs-CZ" w:eastAsia="en-US" w:bidi="ar-SA"/>
      </w:rPr>
    </w:lvl>
    <w:lvl w:ilvl="3">
      <w:numFmt w:val="bullet"/>
      <w:lvlText w:val="•"/>
      <w:lvlJc w:val="left"/>
      <w:pPr>
        <w:ind w:left="3381" w:hanging="548"/>
      </w:pPr>
      <w:rPr>
        <w:rFonts w:hint="default"/>
        <w:lang w:val="cs-CZ" w:eastAsia="en-US" w:bidi="ar-SA"/>
      </w:rPr>
    </w:lvl>
    <w:lvl w:ilvl="4">
      <w:numFmt w:val="bullet"/>
      <w:lvlText w:val="•"/>
      <w:lvlJc w:val="left"/>
      <w:pPr>
        <w:ind w:left="4275" w:hanging="548"/>
      </w:pPr>
      <w:rPr>
        <w:rFonts w:hint="default"/>
        <w:lang w:val="cs-CZ" w:eastAsia="en-US" w:bidi="ar-SA"/>
      </w:rPr>
    </w:lvl>
    <w:lvl w:ilvl="5">
      <w:numFmt w:val="bullet"/>
      <w:lvlText w:val="•"/>
      <w:lvlJc w:val="left"/>
      <w:pPr>
        <w:ind w:left="5169" w:hanging="548"/>
      </w:pPr>
      <w:rPr>
        <w:rFonts w:hint="default"/>
        <w:lang w:val="cs-CZ" w:eastAsia="en-US" w:bidi="ar-SA"/>
      </w:rPr>
    </w:lvl>
    <w:lvl w:ilvl="6">
      <w:numFmt w:val="bullet"/>
      <w:lvlText w:val="•"/>
      <w:lvlJc w:val="left"/>
      <w:pPr>
        <w:ind w:left="6063" w:hanging="548"/>
      </w:pPr>
      <w:rPr>
        <w:rFonts w:hint="default"/>
        <w:lang w:val="cs-CZ" w:eastAsia="en-US" w:bidi="ar-SA"/>
      </w:rPr>
    </w:lvl>
    <w:lvl w:ilvl="7">
      <w:numFmt w:val="bullet"/>
      <w:lvlText w:val="•"/>
      <w:lvlJc w:val="left"/>
      <w:pPr>
        <w:ind w:left="6957" w:hanging="548"/>
      </w:pPr>
      <w:rPr>
        <w:rFonts w:hint="default"/>
        <w:lang w:val="cs-CZ" w:eastAsia="en-US" w:bidi="ar-SA"/>
      </w:rPr>
    </w:lvl>
    <w:lvl w:ilvl="8">
      <w:numFmt w:val="bullet"/>
      <w:lvlText w:val="•"/>
      <w:lvlJc w:val="left"/>
      <w:pPr>
        <w:ind w:left="7851" w:hanging="548"/>
      </w:pPr>
      <w:rPr>
        <w:rFonts w:hint="default"/>
        <w:lang w:val="cs-CZ" w:eastAsia="en-US" w:bidi="ar-SA"/>
      </w:rPr>
    </w:lvl>
  </w:abstractNum>
  <w:abstractNum w:abstractNumId="8" w15:restartNumberingAfterBreak="0">
    <w:nsid w:val="68747316"/>
    <w:multiLevelType w:val="multilevel"/>
    <w:tmpl w:val="C20E43EE"/>
    <w:lvl w:ilvl="0">
      <w:start w:val="8"/>
      <w:numFmt w:val="decimal"/>
      <w:lvlText w:val="%1"/>
      <w:lvlJc w:val="left"/>
      <w:pPr>
        <w:ind w:left="710" w:hanging="567"/>
        <w:jc w:val="left"/>
      </w:pPr>
      <w:rPr>
        <w:rFonts w:hint="default"/>
        <w:lang w:val="cs-CZ" w:eastAsia="en-US" w:bidi="ar-SA"/>
      </w:rPr>
    </w:lvl>
    <w:lvl w:ilvl="1">
      <w:start w:val="1"/>
      <w:numFmt w:val="decimal"/>
      <w:lvlText w:val="%1.%2"/>
      <w:lvlJc w:val="left"/>
      <w:pPr>
        <w:ind w:left="710" w:hanging="567"/>
        <w:jc w:val="lef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503" w:hanging="567"/>
      </w:pPr>
      <w:rPr>
        <w:rFonts w:hint="default"/>
        <w:lang w:val="cs-CZ" w:eastAsia="en-US" w:bidi="ar-SA"/>
      </w:rPr>
    </w:lvl>
    <w:lvl w:ilvl="3">
      <w:numFmt w:val="bullet"/>
      <w:lvlText w:val="•"/>
      <w:lvlJc w:val="left"/>
      <w:pPr>
        <w:ind w:left="3395" w:hanging="567"/>
      </w:pPr>
      <w:rPr>
        <w:rFonts w:hint="default"/>
        <w:lang w:val="cs-CZ" w:eastAsia="en-US" w:bidi="ar-SA"/>
      </w:rPr>
    </w:lvl>
    <w:lvl w:ilvl="4">
      <w:numFmt w:val="bullet"/>
      <w:lvlText w:val="•"/>
      <w:lvlJc w:val="left"/>
      <w:pPr>
        <w:ind w:left="4287" w:hanging="567"/>
      </w:pPr>
      <w:rPr>
        <w:rFonts w:hint="default"/>
        <w:lang w:val="cs-CZ" w:eastAsia="en-US" w:bidi="ar-SA"/>
      </w:rPr>
    </w:lvl>
    <w:lvl w:ilvl="5">
      <w:numFmt w:val="bullet"/>
      <w:lvlText w:val="•"/>
      <w:lvlJc w:val="left"/>
      <w:pPr>
        <w:ind w:left="5179" w:hanging="567"/>
      </w:pPr>
      <w:rPr>
        <w:rFonts w:hint="default"/>
        <w:lang w:val="cs-CZ" w:eastAsia="en-US" w:bidi="ar-SA"/>
      </w:rPr>
    </w:lvl>
    <w:lvl w:ilvl="6">
      <w:numFmt w:val="bullet"/>
      <w:lvlText w:val="•"/>
      <w:lvlJc w:val="left"/>
      <w:pPr>
        <w:ind w:left="6071" w:hanging="567"/>
      </w:pPr>
      <w:rPr>
        <w:rFonts w:hint="default"/>
        <w:lang w:val="cs-CZ" w:eastAsia="en-US" w:bidi="ar-SA"/>
      </w:rPr>
    </w:lvl>
    <w:lvl w:ilvl="7">
      <w:numFmt w:val="bullet"/>
      <w:lvlText w:val="•"/>
      <w:lvlJc w:val="left"/>
      <w:pPr>
        <w:ind w:left="6963" w:hanging="567"/>
      </w:pPr>
      <w:rPr>
        <w:rFonts w:hint="default"/>
        <w:lang w:val="cs-CZ" w:eastAsia="en-US" w:bidi="ar-SA"/>
      </w:rPr>
    </w:lvl>
    <w:lvl w:ilvl="8">
      <w:numFmt w:val="bullet"/>
      <w:lvlText w:val="•"/>
      <w:lvlJc w:val="left"/>
      <w:pPr>
        <w:ind w:left="7855" w:hanging="567"/>
      </w:pPr>
      <w:rPr>
        <w:rFonts w:hint="default"/>
        <w:lang w:val="cs-CZ" w:eastAsia="en-US" w:bidi="ar-SA"/>
      </w:rPr>
    </w:lvl>
  </w:abstractNum>
  <w:abstractNum w:abstractNumId="9" w15:restartNumberingAfterBreak="0">
    <w:nsid w:val="6DBC24CE"/>
    <w:multiLevelType w:val="multilevel"/>
    <w:tmpl w:val="57F236E4"/>
    <w:lvl w:ilvl="0">
      <w:start w:val="3"/>
      <w:numFmt w:val="decimal"/>
      <w:lvlText w:val="%1"/>
      <w:lvlJc w:val="left"/>
      <w:pPr>
        <w:ind w:left="705" w:hanging="562"/>
        <w:jc w:val="left"/>
      </w:pPr>
      <w:rPr>
        <w:rFonts w:hint="default"/>
        <w:lang w:val="cs-CZ" w:eastAsia="en-US" w:bidi="ar-SA"/>
      </w:rPr>
    </w:lvl>
    <w:lvl w:ilvl="1">
      <w:start w:val="1"/>
      <w:numFmt w:val="decimal"/>
      <w:lvlText w:val="%1.%2"/>
      <w:lvlJc w:val="left"/>
      <w:pPr>
        <w:ind w:left="705" w:hanging="562"/>
        <w:jc w:val="left"/>
      </w:pPr>
      <w:rPr>
        <w:rFonts w:ascii="Calibri" w:eastAsia="Calibri" w:hAnsi="Calibri" w:cs="Calibri" w:hint="default"/>
        <w:b/>
        <w:bCs/>
        <w:i w:val="0"/>
        <w:iCs w:val="0"/>
        <w:spacing w:val="-2"/>
        <w:w w:val="100"/>
        <w:sz w:val="22"/>
        <w:szCs w:val="22"/>
        <w:lang w:val="cs-CZ"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cs-CZ" w:eastAsia="en-US" w:bidi="ar-SA"/>
      </w:rPr>
    </w:lvl>
    <w:lvl w:ilvl="3">
      <w:start w:val="1"/>
      <w:numFmt w:val="decimal"/>
      <w:lvlText w:val="%1.%2.%3.%4"/>
      <w:lvlJc w:val="left"/>
      <w:pPr>
        <w:ind w:left="863" w:hanging="720"/>
        <w:jc w:val="left"/>
      </w:pPr>
      <w:rPr>
        <w:rFonts w:ascii="Calibri" w:eastAsia="Calibri" w:hAnsi="Calibri" w:cs="Calibri" w:hint="default"/>
        <w:b w:val="0"/>
        <w:bCs w:val="0"/>
        <w:i w:val="0"/>
        <w:iCs w:val="0"/>
        <w:spacing w:val="-3"/>
        <w:w w:val="100"/>
        <w:sz w:val="22"/>
        <w:szCs w:val="22"/>
        <w:lang w:val="cs-CZ" w:eastAsia="en-US" w:bidi="ar-SA"/>
      </w:rPr>
    </w:lvl>
    <w:lvl w:ilvl="4">
      <w:start w:val="1"/>
      <w:numFmt w:val="lowerLetter"/>
      <w:lvlText w:val="%5)"/>
      <w:lvlJc w:val="left"/>
      <w:pPr>
        <w:ind w:left="1048" w:hanging="360"/>
        <w:jc w:val="left"/>
      </w:pPr>
      <w:rPr>
        <w:rFonts w:ascii="Calibri" w:eastAsia="Calibri" w:hAnsi="Calibri" w:cs="Calibri" w:hint="default"/>
        <w:b w:val="0"/>
        <w:bCs w:val="0"/>
        <w:i w:val="0"/>
        <w:iCs w:val="0"/>
        <w:spacing w:val="-1"/>
        <w:w w:val="100"/>
        <w:sz w:val="22"/>
        <w:szCs w:val="22"/>
        <w:lang w:val="cs-CZ" w:eastAsia="en-US" w:bidi="ar-SA"/>
      </w:rPr>
    </w:lvl>
    <w:lvl w:ilvl="5">
      <w:numFmt w:val="bullet"/>
      <w:lvlText w:val="•"/>
      <w:lvlJc w:val="left"/>
      <w:pPr>
        <w:ind w:left="4264" w:hanging="360"/>
      </w:pPr>
      <w:rPr>
        <w:rFonts w:hint="default"/>
        <w:lang w:val="cs-CZ" w:eastAsia="en-US" w:bidi="ar-SA"/>
      </w:rPr>
    </w:lvl>
    <w:lvl w:ilvl="6">
      <w:numFmt w:val="bullet"/>
      <w:lvlText w:val="•"/>
      <w:lvlJc w:val="left"/>
      <w:pPr>
        <w:ind w:left="5339" w:hanging="360"/>
      </w:pPr>
      <w:rPr>
        <w:rFonts w:hint="default"/>
        <w:lang w:val="cs-CZ" w:eastAsia="en-US" w:bidi="ar-SA"/>
      </w:rPr>
    </w:lvl>
    <w:lvl w:ilvl="7">
      <w:numFmt w:val="bullet"/>
      <w:lvlText w:val="•"/>
      <w:lvlJc w:val="left"/>
      <w:pPr>
        <w:ind w:left="6414" w:hanging="360"/>
      </w:pPr>
      <w:rPr>
        <w:rFonts w:hint="default"/>
        <w:lang w:val="cs-CZ" w:eastAsia="en-US" w:bidi="ar-SA"/>
      </w:rPr>
    </w:lvl>
    <w:lvl w:ilvl="8">
      <w:numFmt w:val="bullet"/>
      <w:lvlText w:val="•"/>
      <w:lvlJc w:val="left"/>
      <w:pPr>
        <w:ind w:left="7489" w:hanging="360"/>
      </w:pPr>
      <w:rPr>
        <w:rFonts w:hint="default"/>
        <w:lang w:val="cs-CZ" w:eastAsia="en-US" w:bidi="ar-SA"/>
      </w:rPr>
    </w:lvl>
  </w:abstractNum>
  <w:abstractNum w:abstractNumId="10" w15:restartNumberingAfterBreak="0">
    <w:nsid w:val="78B177A0"/>
    <w:multiLevelType w:val="multilevel"/>
    <w:tmpl w:val="07942FF2"/>
    <w:lvl w:ilvl="0">
      <w:start w:val="4"/>
      <w:numFmt w:val="decimal"/>
      <w:lvlText w:val="%1"/>
      <w:lvlJc w:val="left"/>
      <w:pPr>
        <w:ind w:left="470" w:hanging="327"/>
        <w:jc w:val="left"/>
      </w:pPr>
      <w:rPr>
        <w:rFonts w:hint="default"/>
        <w:lang w:val="cs-CZ" w:eastAsia="en-US" w:bidi="ar-SA"/>
      </w:rPr>
    </w:lvl>
    <w:lvl w:ilvl="1">
      <w:start w:val="1"/>
      <w:numFmt w:val="decimal"/>
      <w:lvlText w:val="%1.%2"/>
      <w:lvlJc w:val="left"/>
      <w:pPr>
        <w:ind w:left="470" w:hanging="327"/>
        <w:jc w:val="left"/>
      </w:pPr>
      <w:rPr>
        <w:rFonts w:ascii="Calibri" w:eastAsia="Calibri" w:hAnsi="Calibri" w:cs="Calibri" w:hint="default"/>
        <w:b w:val="0"/>
        <w:bCs w:val="0"/>
        <w:i w:val="0"/>
        <w:iCs w:val="0"/>
        <w:spacing w:val="0"/>
        <w:w w:val="100"/>
        <w:sz w:val="22"/>
        <w:szCs w:val="22"/>
        <w:lang w:val="cs-CZ"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2810" w:hanging="720"/>
      </w:pPr>
      <w:rPr>
        <w:rFonts w:hint="default"/>
        <w:lang w:val="cs-CZ" w:eastAsia="en-US" w:bidi="ar-SA"/>
      </w:rPr>
    </w:lvl>
    <w:lvl w:ilvl="4">
      <w:numFmt w:val="bullet"/>
      <w:lvlText w:val="•"/>
      <w:lvlJc w:val="left"/>
      <w:pPr>
        <w:ind w:left="3786" w:hanging="720"/>
      </w:pPr>
      <w:rPr>
        <w:rFonts w:hint="default"/>
        <w:lang w:val="cs-CZ" w:eastAsia="en-US" w:bidi="ar-SA"/>
      </w:rPr>
    </w:lvl>
    <w:lvl w:ilvl="5">
      <w:numFmt w:val="bullet"/>
      <w:lvlText w:val="•"/>
      <w:lvlJc w:val="left"/>
      <w:pPr>
        <w:ind w:left="4761" w:hanging="720"/>
      </w:pPr>
      <w:rPr>
        <w:rFonts w:hint="default"/>
        <w:lang w:val="cs-CZ" w:eastAsia="en-US" w:bidi="ar-SA"/>
      </w:rPr>
    </w:lvl>
    <w:lvl w:ilvl="6">
      <w:numFmt w:val="bullet"/>
      <w:lvlText w:val="•"/>
      <w:lvlJc w:val="left"/>
      <w:pPr>
        <w:ind w:left="5737" w:hanging="720"/>
      </w:pPr>
      <w:rPr>
        <w:rFonts w:hint="default"/>
        <w:lang w:val="cs-CZ" w:eastAsia="en-US" w:bidi="ar-SA"/>
      </w:rPr>
    </w:lvl>
    <w:lvl w:ilvl="7">
      <w:numFmt w:val="bullet"/>
      <w:lvlText w:val="•"/>
      <w:lvlJc w:val="left"/>
      <w:pPr>
        <w:ind w:left="6712" w:hanging="720"/>
      </w:pPr>
      <w:rPr>
        <w:rFonts w:hint="default"/>
        <w:lang w:val="cs-CZ" w:eastAsia="en-US" w:bidi="ar-SA"/>
      </w:rPr>
    </w:lvl>
    <w:lvl w:ilvl="8">
      <w:numFmt w:val="bullet"/>
      <w:lvlText w:val="•"/>
      <w:lvlJc w:val="left"/>
      <w:pPr>
        <w:ind w:left="7688" w:hanging="720"/>
      </w:pPr>
      <w:rPr>
        <w:rFonts w:hint="default"/>
        <w:lang w:val="cs-CZ" w:eastAsia="en-US" w:bidi="ar-SA"/>
      </w:rPr>
    </w:lvl>
  </w:abstractNum>
  <w:abstractNum w:abstractNumId="11" w15:restartNumberingAfterBreak="0">
    <w:nsid w:val="7F746A34"/>
    <w:multiLevelType w:val="multilevel"/>
    <w:tmpl w:val="40684740"/>
    <w:lvl w:ilvl="0">
      <w:start w:val="6"/>
      <w:numFmt w:val="decimal"/>
      <w:lvlText w:val="%1"/>
      <w:lvlJc w:val="left"/>
      <w:pPr>
        <w:ind w:left="503" w:hanging="360"/>
        <w:jc w:val="left"/>
      </w:pPr>
      <w:rPr>
        <w:rFonts w:hint="default"/>
        <w:lang w:val="cs-CZ" w:eastAsia="en-US" w:bidi="ar-SA"/>
      </w:rPr>
    </w:lvl>
    <w:lvl w:ilvl="1">
      <w:start w:val="1"/>
      <w:numFmt w:val="decimal"/>
      <w:lvlText w:val="%1.%2"/>
      <w:lvlJc w:val="left"/>
      <w:pPr>
        <w:ind w:left="503" w:hanging="360"/>
        <w:jc w:val="righ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327" w:hanging="360"/>
      </w:pPr>
      <w:rPr>
        <w:rFonts w:hint="default"/>
        <w:lang w:val="cs-CZ" w:eastAsia="en-US" w:bidi="ar-SA"/>
      </w:rPr>
    </w:lvl>
    <w:lvl w:ilvl="3">
      <w:numFmt w:val="bullet"/>
      <w:lvlText w:val="•"/>
      <w:lvlJc w:val="left"/>
      <w:pPr>
        <w:ind w:left="3241" w:hanging="360"/>
      </w:pPr>
      <w:rPr>
        <w:rFonts w:hint="default"/>
        <w:lang w:val="cs-CZ" w:eastAsia="en-US" w:bidi="ar-SA"/>
      </w:rPr>
    </w:lvl>
    <w:lvl w:ilvl="4">
      <w:numFmt w:val="bullet"/>
      <w:lvlText w:val="•"/>
      <w:lvlJc w:val="left"/>
      <w:pPr>
        <w:ind w:left="4155" w:hanging="360"/>
      </w:pPr>
      <w:rPr>
        <w:rFonts w:hint="default"/>
        <w:lang w:val="cs-CZ" w:eastAsia="en-US" w:bidi="ar-SA"/>
      </w:rPr>
    </w:lvl>
    <w:lvl w:ilvl="5">
      <w:numFmt w:val="bullet"/>
      <w:lvlText w:val="•"/>
      <w:lvlJc w:val="left"/>
      <w:pPr>
        <w:ind w:left="5069" w:hanging="360"/>
      </w:pPr>
      <w:rPr>
        <w:rFonts w:hint="default"/>
        <w:lang w:val="cs-CZ" w:eastAsia="en-US" w:bidi="ar-SA"/>
      </w:rPr>
    </w:lvl>
    <w:lvl w:ilvl="6">
      <w:numFmt w:val="bullet"/>
      <w:lvlText w:val="•"/>
      <w:lvlJc w:val="left"/>
      <w:pPr>
        <w:ind w:left="5983" w:hanging="360"/>
      </w:pPr>
      <w:rPr>
        <w:rFonts w:hint="default"/>
        <w:lang w:val="cs-CZ" w:eastAsia="en-US" w:bidi="ar-SA"/>
      </w:rPr>
    </w:lvl>
    <w:lvl w:ilvl="7">
      <w:numFmt w:val="bullet"/>
      <w:lvlText w:val="•"/>
      <w:lvlJc w:val="left"/>
      <w:pPr>
        <w:ind w:left="6897" w:hanging="360"/>
      </w:pPr>
      <w:rPr>
        <w:rFonts w:hint="default"/>
        <w:lang w:val="cs-CZ" w:eastAsia="en-US" w:bidi="ar-SA"/>
      </w:rPr>
    </w:lvl>
    <w:lvl w:ilvl="8">
      <w:numFmt w:val="bullet"/>
      <w:lvlText w:val="•"/>
      <w:lvlJc w:val="left"/>
      <w:pPr>
        <w:ind w:left="7811" w:hanging="360"/>
      </w:pPr>
      <w:rPr>
        <w:rFonts w:hint="default"/>
        <w:lang w:val="cs-CZ" w:eastAsia="en-US" w:bidi="ar-SA"/>
      </w:rPr>
    </w:lvl>
  </w:abstractNum>
  <w:num w:numId="1" w16cid:durableId="1723023536">
    <w:abstractNumId w:val="1"/>
  </w:num>
  <w:num w:numId="2" w16cid:durableId="1507791484">
    <w:abstractNumId w:val="8"/>
  </w:num>
  <w:num w:numId="3" w16cid:durableId="471219379">
    <w:abstractNumId w:val="2"/>
  </w:num>
  <w:num w:numId="4" w16cid:durableId="2069302075">
    <w:abstractNumId w:val="11"/>
  </w:num>
  <w:num w:numId="5" w16cid:durableId="64500859">
    <w:abstractNumId w:val="5"/>
  </w:num>
  <w:num w:numId="6" w16cid:durableId="1321075187">
    <w:abstractNumId w:val="10"/>
  </w:num>
  <w:num w:numId="7" w16cid:durableId="167452261">
    <w:abstractNumId w:val="0"/>
  </w:num>
  <w:num w:numId="8" w16cid:durableId="1361006691">
    <w:abstractNumId w:val="3"/>
  </w:num>
  <w:num w:numId="9" w16cid:durableId="1391148734">
    <w:abstractNumId w:val="9"/>
  </w:num>
  <w:num w:numId="10" w16cid:durableId="1789347877">
    <w:abstractNumId w:val="4"/>
  </w:num>
  <w:num w:numId="11" w16cid:durableId="1616063251">
    <w:abstractNumId w:val="7"/>
  </w:num>
  <w:num w:numId="12" w16cid:durableId="535625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1123"/>
    <w:rsid w:val="000B4718"/>
    <w:rsid w:val="00AB5C44"/>
    <w:rsid w:val="00C21123"/>
    <w:rsid w:val="00CE4F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7C86"/>
  <w15:docId w15:val="{20D93E81-6CBF-4313-82BF-9A6201ED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88" w:line="293" w:lineRule="exact"/>
      <w:ind w:left="83" w:right="83"/>
      <w:jc w:val="center"/>
      <w:outlineLvl w:val="0"/>
    </w:pPr>
    <w:rPr>
      <w:b/>
      <w:bCs/>
      <w:sz w:val="24"/>
      <w:szCs w:val="24"/>
    </w:rPr>
  </w:style>
  <w:style w:type="paragraph" w:styleId="Nadpis2">
    <w:name w:val="heading 2"/>
    <w:basedOn w:val="Normln"/>
    <w:uiPriority w:val="9"/>
    <w:unhideWhenUsed/>
    <w:qFormat/>
    <w:pPr>
      <w:ind w:left="690" w:hanging="717"/>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ind w:left="863" w:hanging="36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0B4718"/>
    <w:pPr>
      <w:tabs>
        <w:tab w:val="center" w:pos="4536"/>
        <w:tab w:val="right" w:pos="9072"/>
      </w:tabs>
    </w:pPr>
  </w:style>
  <w:style w:type="character" w:customStyle="1" w:styleId="ZhlavChar">
    <w:name w:val="Záhlaví Char"/>
    <w:basedOn w:val="Standardnpsmoodstavce"/>
    <w:link w:val="Zhlav"/>
    <w:uiPriority w:val="99"/>
    <w:rsid w:val="000B4718"/>
    <w:rPr>
      <w:rFonts w:ascii="Calibri" w:eastAsia="Calibri" w:hAnsi="Calibri" w:cs="Calibri"/>
      <w:lang w:val="cs-CZ"/>
    </w:rPr>
  </w:style>
  <w:style w:type="paragraph" w:styleId="Zpat">
    <w:name w:val="footer"/>
    <w:basedOn w:val="Normln"/>
    <w:link w:val="ZpatChar"/>
    <w:uiPriority w:val="99"/>
    <w:unhideWhenUsed/>
    <w:rsid w:val="000B4718"/>
    <w:pPr>
      <w:tabs>
        <w:tab w:val="center" w:pos="4536"/>
        <w:tab w:val="right" w:pos="9072"/>
      </w:tabs>
    </w:pPr>
  </w:style>
  <w:style w:type="character" w:customStyle="1" w:styleId="ZpatChar">
    <w:name w:val="Zápatí Char"/>
    <w:basedOn w:val="Standardnpsmoodstavce"/>
    <w:link w:val="Zpat"/>
    <w:uiPriority w:val="99"/>
    <w:rsid w:val="000B4718"/>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4120</Words>
  <Characters>24313</Characters>
  <Application>Microsoft Office Word</Application>
  <DocSecurity>0</DocSecurity>
  <Lines>202</Lines>
  <Paragraphs>56</Paragraphs>
  <ScaleCrop>false</ScaleCrop>
  <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Trubáček</dc:creator>
  <cp:lastModifiedBy>Lucie Kubíčková</cp:lastModifiedBy>
  <cp:revision>2</cp:revision>
  <dcterms:created xsi:type="dcterms:W3CDTF">2026-02-13T14:31:00Z</dcterms:created>
  <dcterms:modified xsi:type="dcterms:W3CDTF">2026-02-13T14:31:00Z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pro Microsoft 365</vt:lpwstr>
  </property>
  <property fmtid="{D5CDD505-2E9C-101B-9397-08002B2CF9AE}" pid="4" name="LastSaved">
    <vt:filetime>2026-02-13T00:00:00Z</vt:filetime>
  </property>
  <property fmtid="{D5CDD505-2E9C-101B-9397-08002B2CF9AE}" pid="5" name="Producer">
    <vt:lpwstr>Microsoft® Word pro Microsoft 365</vt:lpwstr>
  </property>
</Properties>
</file>